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Arkivsak-dok.</w:t>
      </w:r>
      <w:r w:rsidRPr="004C093A">
        <w:rPr>
          <w:sz w:val="24"/>
          <w:szCs w:val="24"/>
        </w:rPr>
        <w:tab/>
      </w:r>
      <w:r>
        <w:rPr>
          <w:sz w:val="24"/>
          <w:szCs w:val="24"/>
        </w:rPr>
        <w:tab/>
      </w:r>
      <w:r w:rsidR="009118A3">
        <w:rPr>
          <w:sz w:val="24"/>
          <w:szCs w:val="24"/>
        </w:rPr>
        <w:t>56 – 16</w:t>
      </w:r>
      <w:r w:rsidR="009118A3">
        <w:rPr>
          <w:sz w:val="24"/>
          <w:szCs w:val="24"/>
        </w:rPr>
        <w:tab/>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9873D1" w:rsidRDefault="004C093A">
      <w:pPr>
        <w:rPr>
          <w:sz w:val="24"/>
          <w:szCs w:val="24"/>
        </w:rPr>
      </w:pPr>
      <w:r>
        <w:rPr>
          <w:sz w:val="24"/>
          <w:szCs w:val="24"/>
        </w:rPr>
        <w:t>Saksbehandler:</w:t>
      </w:r>
      <w:r>
        <w:rPr>
          <w:sz w:val="24"/>
          <w:szCs w:val="24"/>
        </w:rPr>
        <w:tab/>
      </w:r>
      <w:r w:rsidR="00AB6EF3">
        <w:rPr>
          <w:sz w:val="24"/>
          <w:szCs w:val="24"/>
        </w:rPr>
        <w:t>Fridtjov Holm</w:t>
      </w:r>
    </w:p>
    <w:p w:rsidR="00AB6EF3" w:rsidRDefault="00AB6EF3">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30CC1">
        <w:rPr>
          <w:sz w:val="24"/>
          <w:szCs w:val="24"/>
        </w:rPr>
        <w:tab/>
      </w:r>
      <w:r>
        <w:rPr>
          <w:sz w:val="24"/>
          <w:szCs w:val="24"/>
        </w:rPr>
        <w:t>Møtedato:</w:t>
      </w:r>
      <w:r w:rsidR="009435FB">
        <w:rPr>
          <w:sz w:val="24"/>
          <w:szCs w:val="24"/>
        </w:rPr>
        <w:tab/>
      </w:r>
    </w:p>
    <w:p w:rsidR="004E0F9A" w:rsidRDefault="004C093A">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9E1F5F">
        <w:rPr>
          <w:sz w:val="24"/>
          <w:szCs w:val="24"/>
        </w:rPr>
        <w:t>26.04</w:t>
      </w:r>
      <w:r w:rsidR="00AF3325">
        <w:rPr>
          <w:sz w:val="24"/>
          <w:szCs w:val="24"/>
        </w:rPr>
        <w:t>.2016</w:t>
      </w:r>
    </w:p>
    <w:p w:rsidR="00425C04" w:rsidRPr="00AB6EF3" w:rsidRDefault="00425C04">
      <w:pPr>
        <w:rPr>
          <w:b/>
          <w:sz w:val="28"/>
          <w:szCs w:val="28"/>
          <w:u w:val="single"/>
        </w:rPr>
      </w:pPr>
    </w:p>
    <w:p w:rsidR="00720FD8" w:rsidRPr="00AB6EF3" w:rsidRDefault="00AB6EF3">
      <w:pPr>
        <w:rPr>
          <w:b/>
          <w:sz w:val="28"/>
          <w:szCs w:val="28"/>
          <w:u w:val="single"/>
        </w:rPr>
      </w:pPr>
      <w:bookmarkStart w:id="0" w:name="_GoBack"/>
      <w:r w:rsidRPr="00AB6EF3">
        <w:rPr>
          <w:b/>
          <w:sz w:val="28"/>
          <w:szCs w:val="28"/>
          <w:u w:val="single"/>
        </w:rPr>
        <w:t>Kostnadsoverslag 0 (K0) prosjektnr. 40001</w:t>
      </w:r>
      <w:r w:rsidR="00094E08">
        <w:rPr>
          <w:b/>
          <w:sz w:val="28"/>
          <w:szCs w:val="28"/>
          <w:u w:val="single"/>
        </w:rPr>
        <w:t>00</w:t>
      </w:r>
      <w:r w:rsidRPr="00AB6EF3">
        <w:rPr>
          <w:b/>
          <w:sz w:val="28"/>
          <w:szCs w:val="28"/>
          <w:u w:val="single"/>
        </w:rPr>
        <w:t xml:space="preserve"> </w:t>
      </w:r>
      <w:r w:rsidR="00094E08">
        <w:rPr>
          <w:b/>
          <w:sz w:val="28"/>
          <w:szCs w:val="28"/>
          <w:u w:val="single"/>
        </w:rPr>
        <w:t>Miljøtiltak, kommunale bygg</w:t>
      </w:r>
      <w:r w:rsidR="00AF3325" w:rsidRPr="00AB6EF3">
        <w:rPr>
          <w:b/>
          <w:sz w:val="28"/>
          <w:szCs w:val="28"/>
          <w:u w:val="single"/>
        </w:rPr>
        <w:t xml:space="preserve"> </w:t>
      </w:r>
    </w:p>
    <w:bookmarkEnd w:id="0"/>
    <w:p w:rsidR="00AB6EF3" w:rsidRDefault="00AB6EF3" w:rsidP="00AB6EF3">
      <w:pPr>
        <w:pStyle w:val="Ingenmellomrom"/>
        <w:rPr>
          <w:bCs/>
        </w:rPr>
      </w:pPr>
    </w:p>
    <w:p w:rsidR="00094E08" w:rsidRDefault="00094E08" w:rsidP="00AB6EF3">
      <w:pPr>
        <w:pStyle w:val="Ingenmellomrom"/>
        <w:rPr>
          <w:bCs/>
        </w:rPr>
      </w:pPr>
    </w:p>
    <w:p w:rsidR="00AB6EF3" w:rsidRDefault="00AB6EF3" w:rsidP="00AB6EF3">
      <w:pPr>
        <w:rPr>
          <w:b/>
          <w:sz w:val="28"/>
          <w:szCs w:val="28"/>
          <w:u w:val="single"/>
        </w:rPr>
      </w:pPr>
      <w:r>
        <w:rPr>
          <w:b/>
          <w:sz w:val="28"/>
          <w:szCs w:val="28"/>
          <w:u w:val="single"/>
        </w:rPr>
        <w:t>Bakgrunn for saken:</w:t>
      </w:r>
    </w:p>
    <w:p w:rsidR="00094E08" w:rsidRDefault="00094E08" w:rsidP="00094E08">
      <w:pPr>
        <w:rPr>
          <w:sz w:val="24"/>
          <w:szCs w:val="24"/>
        </w:rPr>
      </w:pPr>
      <w:r>
        <w:rPr>
          <w:sz w:val="24"/>
          <w:szCs w:val="24"/>
        </w:rPr>
        <w:t xml:space="preserve">I ØP 2016-2019 er prosjektet beskrevet: </w:t>
      </w:r>
    </w:p>
    <w:p w:rsidR="00094E08" w:rsidRDefault="00094E08" w:rsidP="00094E08">
      <w:pPr>
        <w:spacing w:after="0" w:line="240" w:lineRule="auto"/>
        <w:rPr>
          <w:rFonts w:eastAsia="Times New Roman" w:cs="Arial"/>
          <w:i/>
        </w:rPr>
      </w:pPr>
      <w:r w:rsidRPr="00094E08">
        <w:rPr>
          <w:rFonts w:eastAsia="Times New Roman" w:cs="Arial"/>
          <w:i/>
        </w:rPr>
        <w:t>Rullerende årsbevilgning til miljøtiltak (korrigert fra enøk, kommunale bygg) gir kommunen muligheten til å arbeide med konkrete tiltak for bruk av stasjonær energibruk for å redusere klimautslipp og slik vil en få mer miljøvennlig drift av byggporteføljen. Mulige besparelser, vurderes i gitte tilfeller og innarbeides i driftsbudsjettet.</w:t>
      </w:r>
    </w:p>
    <w:p w:rsidR="00094E08" w:rsidRPr="00094E08" w:rsidRDefault="00094E08" w:rsidP="00094E08">
      <w:pPr>
        <w:spacing w:after="0" w:line="240" w:lineRule="auto"/>
        <w:rPr>
          <w:rFonts w:eastAsia="Times New Roman" w:cs="Arial"/>
          <w:i/>
        </w:rPr>
      </w:pPr>
    </w:p>
    <w:p w:rsidR="00094E08" w:rsidRDefault="00094E08" w:rsidP="00094E08">
      <w:pPr>
        <w:spacing w:after="0" w:line="240" w:lineRule="auto"/>
        <w:rPr>
          <w:rFonts w:ascii="Times New Roman" w:eastAsia="Times New Roman" w:hAnsi="Times New Roman" w:cs="Times New Roman"/>
          <w:sz w:val="24"/>
          <w:szCs w:val="24"/>
        </w:rPr>
      </w:pPr>
    </w:p>
    <w:tbl>
      <w:tblPr>
        <w:tblW w:w="9157" w:type="dxa"/>
        <w:tblInd w:w="55" w:type="dxa"/>
        <w:tblLayout w:type="fixed"/>
        <w:tblCellMar>
          <w:left w:w="70" w:type="dxa"/>
          <w:right w:w="70" w:type="dxa"/>
        </w:tblCellMar>
        <w:tblLook w:val="04A0" w:firstRow="1" w:lastRow="0" w:firstColumn="1" w:lastColumn="0" w:noHBand="0" w:noVBand="1"/>
      </w:tblPr>
      <w:tblGrid>
        <w:gridCol w:w="1794"/>
        <w:gridCol w:w="6368"/>
        <w:gridCol w:w="995"/>
      </w:tblGrid>
      <w:tr w:rsidR="00094E08" w:rsidRPr="00C26710" w:rsidTr="002E3180">
        <w:trPr>
          <w:trHeight w:val="315"/>
        </w:trPr>
        <w:tc>
          <w:tcPr>
            <w:tcW w:w="1794" w:type="dxa"/>
            <w:tcBorders>
              <w:top w:val="single" w:sz="4" w:space="0" w:color="auto"/>
              <w:left w:val="single" w:sz="4" w:space="0" w:color="auto"/>
              <w:bottom w:val="single" w:sz="4" w:space="0" w:color="auto"/>
              <w:right w:val="single" w:sz="4" w:space="0" w:color="auto"/>
            </w:tcBorders>
            <w:shd w:val="clear" w:color="000000" w:fill="DDDDDD"/>
            <w:noWrap/>
            <w:vAlign w:val="center"/>
            <w:hideMark/>
          </w:tcPr>
          <w:p w:rsidR="00094E08" w:rsidRPr="00C73332" w:rsidRDefault="00094E08" w:rsidP="002E3180">
            <w:pPr>
              <w:spacing w:after="0" w:line="240" w:lineRule="auto"/>
              <w:rPr>
                <w:rFonts w:eastAsia="Times New Roman" w:cs="Arial"/>
                <w:b/>
                <w:bCs/>
                <w:color w:val="000000"/>
              </w:rPr>
            </w:pPr>
            <w:r w:rsidRPr="00C73332">
              <w:rPr>
                <w:rFonts w:eastAsia="Times New Roman" w:cs="Arial"/>
                <w:b/>
                <w:bCs/>
                <w:color w:val="000000"/>
              </w:rPr>
              <w:t>Bygg</w:t>
            </w:r>
          </w:p>
        </w:tc>
        <w:tc>
          <w:tcPr>
            <w:tcW w:w="6368" w:type="dxa"/>
            <w:tcBorders>
              <w:top w:val="single" w:sz="4" w:space="0" w:color="auto"/>
              <w:left w:val="nil"/>
              <w:bottom w:val="single" w:sz="4" w:space="0" w:color="auto"/>
              <w:right w:val="single" w:sz="4" w:space="0" w:color="auto"/>
            </w:tcBorders>
            <w:shd w:val="clear" w:color="000000" w:fill="DDDDDD"/>
            <w:vAlign w:val="center"/>
            <w:hideMark/>
          </w:tcPr>
          <w:p w:rsidR="00094E08" w:rsidRPr="00C73332" w:rsidRDefault="00094E08" w:rsidP="002E3180">
            <w:pPr>
              <w:spacing w:after="0" w:line="240" w:lineRule="auto"/>
              <w:rPr>
                <w:rFonts w:eastAsia="Times New Roman" w:cs="Arial"/>
                <w:b/>
                <w:bCs/>
                <w:color w:val="000000"/>
              </w:rPr>
            </w:pPr>
            <w:r w:rsidRPr="00C73332">
              <w:rPr>
                <w:rFonts w:eastAsia="Times New Roman" w:cs="Arial"/>
                <w:b/>
                <w:bCs/>
                <w:color w:val="000000"/>
              </w:rPr>
              <w:t xml:space="preserve">Miljøtiltak, tall i hele tusen </w:t>
            </w:r>
          </w:p>
        </w:tc>
        <w:tc>
          <w:tcPr>
            <w:tcW w:w="995" w:type="dxa"/>
            <w:tcBorders>
              <w:top w:val="single" w:sz="4" w:space="0" w:color="auto"/>
              <w:left w:val="nil"/>
              <w:bottom w:val="single" w:sz="4" w:space="0" w:color="auto"/>
              <w:right w:val="single" w:sz="4" w:space="0" w:color="auto"/>
            </w:tcBorders>
            <w:shd w:val="clear" w:color="000000" w:fill="DDDDDD"/>
            <w:noWrap/>
            <w:vAlign w:val="center"/>
            <w:hideMark/>
          </w:tcPr>
          <w:p w:rsidR="00094E08" w:rsidRPr="00C73332" w:rsidRDefault="00094E08" w:rsidP="002E3180">
            <w:pPr>
              <w:spacing w:after="0" w:line="240" w:lineRule="auto"/>
              <w:jc w:val="center"/>
              <w:rPr>
                <w:rFonts w:eastAsia="Times New Roman" w:cs="Arial"/>
                <w:b/>
                <w:bCs/>
                <w:color w:val="000000"/>
              </w:rPr>
            </w:pPr>
            <w:r w:rsidRPr="00C73332">
              <w:rPr>
                <w:rFonts w:eastAsia="Times New Roman" w:cs="Arial"/>
                <w:b/>
                <w:bCs/>
                <w:color w:val="000000"/>
              </w:rPr>
              <w:t>Estimat 2016</w:t>
            </w:r>
          </w:p>
        </w:tc>
      </w:tr>
      <w:tr w:rsidR="00094E08" w:rsidRPr="00C26710" w:rsidTr="002E3180">
        <w:trPr>
          <w:trHeight w:val="300"/>
        </w:trPr>
        <w:tc>
          <w:tcPr>
            <w:tcW w:w="1794" w:type="dxa"/>
            <w:tcBorders>
              <w:top w:val="nil"/>
              <w:left w:val="single" w:sz="4" w:space="0" w:color="auto"/>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rPr>
            </w:pPr>
            <w:r w:rsidRPr="00C73332">
              <w:rPr>
                <w:rFonts w:eastAsia="Times New Roman" w:cs="Arial"/>
              </w:rPr>
              <w:t>Smeaheia skole</w:t>
            </w:r>
          </w:p>
        </w:tc>
        <w:tc>
          <w:tcPr>
            <w:tcW w:w="6368" w:type="dxa"/>
            <w:tcBorders>
              <w:top w:val="nil"/>
              <w:left w:val="nil"/>
              <w:bottom w:val="single" w:sz="4" w:space="0" w:color="auto"/>
              <w:right w:val="single" w:sz="4" w:space="0" w:color="auto"/>
            </w:tcBorders>
            <w:shd w:val="clear" w:color="auto" w:fill="auto"/>
            <w:noWrap/>
            <w:vAlign w:val="center"/>
            <w:hideMark/>
          </w:tcPr>
          <w:p w:rsidR="00094E08" w:rsidRPr="00C73332" w:rsidRDefault="00094E08" w:rsidP="002E3180">
            <w:pPr>
              <w:spacing w:after="0" w:line="240" w:lineRule="auto"/>
              <w:rPr>
                <w:rFonts w:eastAsia="Times New Roman" w:cs="Arial"/>
                <w:color w:val="000000"/>
              </w:rPr>
            </w:pPr>
            <w:r w:rsidRPr="00C73332">
              <w:rPr>
                <w:rFonts w:eastAsia="Times New Roman" w:cs="Arial"/>
                <w:color w:val="000000"/>
              </w:rPr>
              <w:t>Oppgradering fyrrommet- biogassanlegg</w:t>
            </w:r>
          </w:p>
        </w:tc>
        <w:tc>
          <w:tcPr>
            <w:tcW w:w="995" w:type="dxa"/>
            <w:tcBorders>
              <w:top w:val="nil"/>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jc w:val="right"/>
              <w:rPr>
                <w:rFonts w:eastAsia="Times New Roman" w:cs="Arial"/>
                <w:color w:val="000000"/>
              </w:rPr>
            </w:pPr>
            <w:r w:rsidRPr="00C73332">
              <w:rPr>
                <w:rFonts w:eastAsia="Times New Roman" w:cs="Arial"/>
                <w:color w:val="000000"/>
              </w:rPr>
              <w:t>300</w:t>
            </w:r>
          </w:p>
        </w:tc>
      </w:tr>
      <w:tr w:rsidR="00094E08" w:rsidRPr="00C26710" w:rsidTr="002E3180">
        <w:trPr>
          <w:trHeight w:val="300"/>
        </w:trPr>
        <w:tc>
          <w:tcPr>
            <w:tcW w:w="1794" w:type="dxa"/>
            <w:tcBorders>
              <w:top w:val="nil"/>
              <w:left w:val="single" w:sz="4" w:space="0" w:color="auto"/>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rPr>
            </w:pPr>
            <w:r w:rsidRPr="00C73332">
              <w:rPr>
                <w:rFonts w:eastAsia="Times New Roman" w:cs="Arial"/>
              </w:rPr>
              <w:t>Riska ungdomsskole</w:t>
            </w:r>
          </w:p>
        </w:tc>
        <w:tc>
          <w:tcPr>
            <w:tcW w:w="6368" w:type="dxa"/>
            <w:tcBorders>
              <w:top w:val="nil"/>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color w:val="000000"/>
              </w:rPr>
            </w:pPr>
            <w:r w:rsidRPr="00C73332">
              <w:rPr>
                <w:rFonts w:eastAsia="Times New Roman" w:cs="Arial"/>
                <w:color w:val="000000"/>
              </w:rPr>
              <w:t>Oppgradering og samkjøring av inneklimastyring</w:t>
            </w:r>
          </w:p>
        </w:tc>
        <w:tc>
          <w:tcPr>
            <w:tcW w:w="995" w:type="dxa"/>
            <w:tcBorders>
              <w:top w:val="nil"/>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jc w:val="right"/>
              <w:rPr>
                <w:rFonts w:eastAsia="Times New Roman" w:cs="Arial"/>
                <w:color w:val="000000"/>
              </w:rPr>
            </w:pPr>
            <w:r w:rsidRPr="00C73332">
              <w:rPr>
                <w:rFonts w:eastAsia="Times New Roman" w:cs="Arial"/>
                <w:color w:val="000000"/>
              </w:rPr>
              <w:t>1 600</w:t>
            </w:r>
          </w:p>
          <w:p w:rsidR="00094E08" w:rsidRPr="00C73332" w:rsidRDefault="00094E08" w:rsidP="002E3180">
            <w:pPr>
              <w:spacing w:after="0" w:line="240" w:lineRule="auto"/>
              <w:jc w:val="right"/>
              <w:rPr>
                <w:rFonts w:eastAsia="Times New Roman" w:cs="Arial"/>
                <w:color w:val="000000"/>
              </w:rPr>
            </w:pPr>
          </w:p>
        </w:tc>
      </w:tr>
      <w:tr w:rsidR="00094E08" w:rsidRPr="00C26710" w:rsidTr="002E3180">
        <w:trPr>
          <w:trHeight w:val="300"/>
        </w:trPr>
        <w:tc>
          <w:tcPr>
            <w:tcW w:w="1794" w:type="dxa"/>
            <w:tcBorders>
              <w:top w:val="nil"/>
              <w:left w:val="single" w:sz="4" w:space="0" w:color="auto"/>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rPr>
            </w:pPr>
            <w:r w:rsidRPr="00C73332">
              <w:rPr>
                <w:rFonts w:eastAsia="Times New Roman" w:cs="Arial"/>
              </w:rPr>
              <w:t>Hommersåk skole</w:t>
            </w:r>
          </w:p>
        </w:tc>
        <w:tc>
          <w:tcPr>
            <w:tcW w:w="6368" w:type="dxa"/>
            <w:tcBorders>
              <w:top w:val="nil"/>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color w:val="000000"/>
              </w:rPr>
            </w:pPr>
            <w:r w:rsidRPr="00C73332">
              <w:rPr>
                <w:rFonts w:eastAsia="Times New Roman" w:cs="Arial"/>
                <w:color w:val="000000"/>
              </w:rPr>
              <w:t>Oppgradering og samkjøring av inneklimastyring</w:t>
            </w:r>
          </w:p>
        </w:tc>
        <w:tc>
          <w:tcPr>
            <w:tcW w:w="995" w:type="dxa"/>
            <w:tcBorders>
              <w:top w:val="nil"/>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jc w:val="right"/>
              <w:rPr>
                <w:rFonts w:eastAsia="Times New Roman" w:cs="Arial"/>
                <w:color w:val="000000"/>
              </w:rPr>
            </w:pPr>
            <w:r w:rsidRPr="00C73332">
              <w:rPr>
                <w:rFonts w:eastAsia="Times New Roman" w:cs="Arial"/>
                <w:color w:val="000000"/>
              </w:rPr>
              <w:t>1 500</w:t>
            </w:r>
          </w:p>
        </w:tc>
      </w:tr>
      <w:tr w:rsidR="00094E08" w:rsidRPr="00814639" w:rsidTr="002E3180">
        <w:trPr>
          <w:trHeight w:val="300"/>
        </w:trPr>
        <w:tc>
          <w:tcPr>
            <w:tcW w:w="1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b/>
              </w:rPr>
            </w:pPr>
            <w:r w:rsidRPr="00C73332">
              <w:rPr>
                <w:rFonts w:eastAsia="Times New Roman" w:cs="Arial"/>
                <w:b/>
              </w:rPr>
              <w:t>Sum</w:t>
            </w:r>
          </w:p>
        </w:tc>
        <w:tc>
          <w:tcPr>
            <w:tcW w:w="6368" w:type="dxa"/>
            <w:tcBorders>
              <w:top w:val="single" w:sz="4" w:space="0" w:color="auto"/>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rPr>
                <w:rFonts w:eastAsia="Times New Roman" w:cs="Arial"/>
                <w:b/>
                <w:color w:val="000000"/>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094E08" w:rsidRPr="00C73332" w:rsidRDefault="00094E08" w:rsidP="002E3180">
            <w:pPr>
              <w:spacing w:after="0" w:line="240" w:lineRule="auto"/>
              <w:jc w:val="right"/>
              <w:rPr>
                <w:rFonts w:eastAsia="Times New Roman" w:cs="Arial"/>
                <w:b/>
                <w:color w:val="000000"/>
              </w:rPr>
            </w:pPr>
            <w:r>
              <w:rPr>
                <w:rFonts w:eastAsia="Times New Roman" w:cs="Arial"/>
                <w:b/>
                <w:color w:val="000000"/>
              </w:rPr>
              <w:t>3 400</w:t>
            </w:r>
          </w:p>
        </w:tc>
      </w:tr>
    </w:tbl>
    <w:p w:rsidR="00094E08" w:rsidRDefault="00094E08" w:rsidP="00094E08">
      <w:pPr>
        <w:spacing w:after="0" w:line="240" w:lineRule="auto"/>
        <w:rPr>
          <w:rFonts w:ascii="Times New Roman" w:eastAsia="Times New Roman" w:hAnsi="Times New Roman" w:cs="Times New Roman"/>
          <w:color w:val="000000"/>
          <w:sz w:val="24"/>
          <w:szCs w:val="24"/>
        </w:rPr>
      </w:pPr>
    </w:p>
    <w:tbl>
      <w:tblPr>
        <w:tblW w:w="0" w:type="auto"/>
        <w:tblCellMar>
          <w:left w:w="70" w:type="dxa"/>
          <w:right w:w="70" w:type="dxa"/>
        </w:tblCellMar>
        <w:tblLook w:val="04A0" w:firstRow="1" w:lastRow="0" w:firstColumn="1" w:lastColumn="0" w:noHBand="0" w:noVBand="1"/>
      </w:tblPr>
      <w:tblGrid>
        <w:gridCol w:w="1044"/>
        <w:gridCol w:w="636"/>
        <w:gridCol w:w="636"/>
        <w:gridCol w:w="636"/>
        <w:gridCol w:w="636"/>
      </w:tblGrid>
      <w:tr w:rsidR="00094E08" w:rsidRPr="003E573E" w:rsidTr="002E3180">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94E08" w:rsidRPr="003E573E" w:rsidRDefault="00094E08" w:rsidP="002E3180">
            <w:pPr>
              <w:spacing w:after="0" w:line="240" w:lineRule="auto"/>
              <w:jc w:val="center"/>
              <w:rPr>
                <w:rFonts w:ascii="Calibri" w:eastAsia="Times New Roman" w:hAnsi="Calibri" w:cs="Times New Roman"/>
                <w:b/>
                <w:bCs/>
                <w:color w:val="000000"/>
              </w:rPr>
            </w:pPr>
            <w:r w:rsidRPr="003E573E">
              <w:rPr>
                <w:rFonts w:ascii="Calibri" w:eastAsia="Times New Roman" w:hAnsi="Calibri" w:cs="Times New Roman"/>
                <w:b/>
                <w:bCs/>
                <w:color w:val="000000"/>
              </w:rPr>
              <w:t>PROSJEKT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94E08" w:rsidRPr="003E573E" w:rsidRDefault="00094E08" w:rsidP="002E3180">
            <w:pPr>
              <w:spacing w:after="0" w:line="240" w:lineRule="auto"/>
              <w:jc w:val="center"/>
              <w:rPr>
                <w:rFonts w:ascii="Calibri" w:eastAsia="Times New Roman" w:hAnsi="Calibri" w:cs="Times New Roman"/>
                <w:b/>
                <w:bCs/>
                <w:color w:val="000000"/>
              </w:rPr>
            </w:pPr>
            <w:r w:rsidRPr="003E573E">
              <w:rPr>
                <w:rFonts w:ascii="Calibri" w:eastAsia="Times New Roman" w:hAnsi="Calibri" w:cs="Times New Roman"/>
                <w:b/>
                <w:bCs/>
                <w:color w:val="000000"/>
              </w:rPr>
              <w:t>2016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94E08" w:rsidRPr="003E573E" w:rsidRDefault="00094E08" w:rsidP="002E3180">
            <w:pPr>
              <w:spacing w:after="0" w:line="240" w:lineRule="auto"/>
              <w:jc w:val="center"/>
              <w:rPr>
                <w:rFonts w:ascii="Calibri" w:eastAsia="Times New Roman" w:hAnsi="Calibri" w:cs="Times New Roman"/>
                <w:b/>
                <w:bCs/>
                <w:color w:val="000000"/>
              </w:rPr>
            </w:pPr>
            <w:r w:rsidRPr="003E573E">
              <w:rPr>
                <w:rFonts w:ascii="Calibri" w:eastAsia="Times New Roman" w:hAnsi="Calibri" w:cs="Times New Roman"/>
                <w:b/>
                <w:bCs/>
                <w:color w:val="000000"/>
              </w:rPr>
              <w:t>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94E08" w:rsidRPr="003E573E" w:rsidRDefault="00094E08" w:rsidP="002E3180">
            <w:pPr>
              <w:spacing w:after="0" w:line="240" w:lineRule="auto"/>
              <w:jc w:val="center"/>
              <w:rPr>
                <w:rFonts w:ascii="Calibri" w:eastAsia="Times New Roman" w:hAnsi="Calibri" w:cs="Times New Roman"/>
                <w:b/>
                <w:bCs/>
                <w:color w:val="000000"/>
              </w:rPr>
            </w:pPr>
            <w:r w:rsidRPr="003E573E">
              <w:rPr>
                <w:rFonts w:ascii="Calibri" w:eastAsia="Times New Roman" w:hAnsi="Calibri" w:cs="Times New Roman"/>
                <w:b/>
                <w:bCs/>
                <w:color w:val="000000"/>
              </w:rPr>
              <w:t>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94E08" w:rsidRPr="003E573E" w:rsidRDefault="00094E08" w:rsidP="002E3180">
            <w:pPr>
              <w:spacing w:after="0" w:line="240" w:lineRule="auto"/>
              <w:jc w:val="center"/>
              <w:rPr>
                <w:rFonts w:ascii="Calibri" w:eastAsia="Times New Roman" w:hAnsi="Calibri" w:cs="Times New Roman"/>
                <w:b/>
                <w:bCs/>
                <w:color w:val="000000"/>
              </w:rPr>
            </w:pPr>
            <w:r w:rsidRPr="003E573E">
              <w:rPr>
                <w:rFonts w:ascii="Calibri" w:eastAsia="Times New Roman" w:hAnsi="Calibri" w:cs="Times New Roman"/>
                <w:b/>
                <w:bCs/>
                <w:color w:val="000000"/>
              </w:rPr>
              <w:t>2019</w:t>
            </w:r>
          </w:p>
        </w:tc>
      </w:tr>
      <w:tr w:rsidR="00094E08" w:rsidRPr="003E573E" w:rsidTr="002E3180">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094E08" w:rsidRPr="003E573E" w:rsidRDefault="00094E08" w:rsidP="002E3180">
            <w:pPr>
              <w:spacing w:after="0" w:line="240" w:lineRule="auto"/>
              <w:jc w:val="center"/>
              <w:rPr>
                <w:rFonts w:ascii="Calibri" w:eastAsia="Times New Roman" w:hAnsi="Calibri" w:cs="Times New Roman"/>
                <w:color w:val="000000"/>
              </w:rPr>
            </w:pPr>
            <w:r w:rsidRPr="003E573E">
              <w:rPr>
                <w:rFonts w:ascii="Calibri" w:eastAsia="Times New Roman" w:hAnsi="Calibri" w:cs="Times New Roman"/>
                <w:color w:val="000000"/>
              </w:rPr>
              <w:t>40001</w:t>
            </w:r>
          </w:p>
        </w:tc>
        <w:tc>
          <w:tcPr>
            <w:tcW w:w="0" w:type="auto"/>
            <w:tcBorders>
              <w:top w:val="nil"/>
              <w:left w:val="nil"/>
              <w:bottom w:val="single" w:sz="4" w:space="0" w:color="auto"/>
              <w:right w:val="single" w:sz="4" w:space="0" w:color="auto"/>
            </w:tcBorders>
            <w:shd w:val="clear" w:color="000000" w:fill="FFFFFF"/>
            <w:noWrap/>
            <w:vAlign w:val="center"/>
            <w:hideMark/>
          </w:tcPr>
          <w:p w:rsidR="00094E08" w:rsidRPr="003E573E" w:rsidRDefault="00094E08" w:rsidP="002E3180">
            <w:pPr>
              <w:spacing w:after="0" w:line="240" w:lineRule="auto"/>
              <w:jc w:val="right"/>
              <w:rPr>
                <w:rFonts w:ascii="Calibri" w:eastAsia="Times New Roman" w:hAnsi="Calibri" w:cs="Times New Roman"/>
                <w:color w:val="000000"/>
              </w:rPr>
            </w:pPr>
            <w:r w:rsidRPr="003E573E">
              <w:rPr>
                <w:rFonts w:ascii="Calibri" w:eastAsia="Times New Roman" w:hAnsi="Calibri" w:cs="Times New Roman"/>
                <w:color w:val="000000"/>
              </w:rPr>
              <w:t>3 300</w:t>
            </w:r>
          </w:p>
        </w:tc>
        <w:tc>
          <w:tcPr>
            <w:tcW w:w="0" w:type="auto"/>
            <w:tcBorders>
              <w:top w:val="nil"/>
              <w:left w:val="nil"/>
              <w:bottom w:val="single" w:sz="4" w:space="0" w:color="auto"/>
              <w:right w:val="single" w:sz="4" w:space="0" w:color="auto"/>
            </w:tcBorders>
            <w:shd w:val="clear" w:color="000000" w:fill="FFFFFF"/>
            <w:noWrap/>
            <w:vAlign w:val="center"/>
            <w:hideMark/>
          </w:tcPr>
          <w:p w:rsidR="00094E08" w:rsidRPr="003E573E" w:rsidRDefault="00094E08" w:rsidP="002E3180">
            <w:pPr>
              <w:spacing w:after="0" w:line="240" w:lineRule="auto"/>
              <w:jc w:val="right"/>
              <w:rPr>
                <w:rFonts w:ascii="Calibri" w:eastAsia="Times New Roman" w:hAnsi="Calibri" w:cs="Times New Roman"/>
                <w:color w:val="000000"/>
              </w:rPr>
            </w:pPr>
            <w:r w:rsidRPr="003E573E">
              <w:rPr>
                <w:rFonts w:ascii="Calibri" w:eastAsia="Times New Roman" w:hAnsi="Calibri" w:cs="Times New Roman"/>
                <w:color w:val="000000"/>
              </w:rPr>
              <w:t>3 300</w:t>
            </w:r>
          </w:p>
        </w:tc>
        <w:tc>
          <w:tcPr>
            <w:tcW w:w="0" w:type="auto"/>
            <w:tcBorders>
              <w:top w:val="nil"/>
              <w:left w:val="nil"/>
              <w:bottom w:val="single" w:sz="4" w:space="0" w:color="auto"/>
              <w:right w:val="single" w:sz="4" w:space="0" w:color="auto"/>
            </w:tcBorders>
            <w:shd w:val="clear" w:color="000000" w:fill="FFFFFF"/>
            <w:noWrap/>
            <w:vAlign w:val="center"/>
            <w:hideMark/>
          </w:tcPr>
          <w:p w:rsidR="00094E08" w:rsidRPr="003E573E" w:rsidRDefault="00094E08" w:rsidP="002E3180">
            <w:pPr>
              <w:spacing w:after="0" w:line="240" w:lineRule="auto"/>
              <w:jc w:val="right"/>
              <w:rPr>
                <w:rFonts w:ascii="Calibri" w:eastAsia="Times New Roman" w:hAnsi="Calibri" w:cs="Times New Roman"/>
                <w:color w:val="000000"/>
              </w:rPr>
            </w:pPr>
            <w:r w:rsidRPr="003E573E">
              <w:rPr>
                <w:rFonts w:ascii="Calibri" w:eastAsia="Times New Roman" w:hAnsi="Calibri" w:cs="Times New Roman"/>
                <w:color w:val="000000"/>
              </w:rPr>
              <w:t>3 300</w:t>
            </w:r>
          </w:p>
        </w:tc>
        <w:tc>
          <w:tcPr>
            <w:tcW w:w="0" w:type="auto"/>
            <w:tcBorders>
              <w:top w:val="nil"/>
              <w:left w:val="nil"/>
              <w:bottom w:val="single" w:sz="4" w:space="0" w:color="auto"/>
              <w:right w:val="single" w:sz="4" w:space="0" w:color="auto"/>
            </w:tcBorders>
            <w:shd w:val="clear" w:color="000000" w:fill="FFFFFF"/>
            <w:noWrap/>
            <w:vAlign w:val="center"/>
            <w:hideMark/>
          </w:tcPr>
          <w:p w:rsidR="00094E08" w:rsidRPr="003E573E" w:rsidRDefault="00094E08" w:rsidP="002E3180">
            <w:pPr>
              <w:spacing w:after="0" w:line="240" w:lineRule="auto"/>
              <w:jc w:val="right"/>
              <w:rPr>
                <w:rFonts w:ascii="Calibri" w:eastAsia="Times New Roman" w:hAnsi="Calibri" w:cs="Times New Roman"/>
                <w:color w:val="000000"/>
              </w:rPr>
            </w:pPr>
            <w:r w:rsidRPr="003E573E">
              <w:rPr>
                <w:rFonts w:ascii="Calibri" w:eastAsia="Times New Roman" w:hAnsi="Calibri" w:cs="Times New Roman"/>
                <w:color w:val="000000"/>
              </w:rPr>
              <w:t>3 300</w:t>
            </w:r>
          </w:p>
        </w:tc>
      </w:tr>
    </w:tbl>
    <w:p w:rsidR="00AB6EF3" w:rsidRDefault="00AB6EF3" w:rsidP="00AB6EF3">
      <w:pPr>
        <w:pStyle w:val="Ingenmellomrom"/>
      </w:pPr>
    </w:p>
    <w:p w:rsidR="00094E08" w:rsidRDefault="00094E08" w:rsidP="00AB6EF3">
      <w:pPr>
        <w:pStyle w:val="Ingenmellomrom"/>
      </w:pPr>
    </w:p>
    <w:p w:rsidR="00AB6EF3" w:rsidRPr="000E4BA8" w:rsidRDefault="00AB6EF3" w:rsidP="00094E08">
      <w:pPr>
        <w:pStyle w:val="Ingenmellomrom"/>
      </w:pPr>
      <w:r w:rsidRPr="000E4BA8">
        <w:t>I denne sak legges kostnads</w:t>
      </w:r>
      <w:r>
        <w:t>overslag 0</w:t>
      </w:r>
      <w:r w:rsidRPr="000E4BA8">
        <w:t xml:space="preserve"> </w:t>
      </w:r>
      <w:r>
        <w:t>(</w:t>
      </w:r>
      <w:r w:rsidRPr="000E4BA8">
        <w:t>K0</w:t>
      </w:r>
      <w:r>
        <w:t>)</w:t>
      </w:r>
      <w:r w:rsidRPr="000E4BA8">
        <w:t xml:space="preserve"> frem for </w:t>
      </w:r>
      <w:r w:rsidR="002339E8">
        <w:t>3</w:t>
      </w:r>
      <w:r>
        <w:t xml:space="preserve"> prosjekter som kommer inn under prosjekt 4000100, Hommersåk skole</w:t>
      </w:r>
      <w:r w:rsidR="002339E8">
        <w:t>, Smeaheia skole</w:t>
      </w:r>
      <w:r>
        <w:t xml:space="preserve"> og Riska ungdomsskole.</w:t>
      </w:r>
      <w:r w:rsidR="00094E08" w:rsidRPr="000E4BA8">
        <w:t xml:space="preserve"> </w:t>
      </w:r>
    </w:p>
    <w:p w:rsidR="00AB6EF3" w:rsidRDefault="00AB6EF3" w:rsidP="00AB6EF3">
      <w:pPr>
        <w:pStyle w:val="Ingenmellomrom"/>
      </w:pPr>
      <w:r>
        <w:t>I p</w:t>
      </w:r>
      <w:r w:rsidRPr="000E4BA8">
        <w:t>rosjekt</w:t>
      </w:r>
      <w:r>
        <w:t xml:space="preserve"> 4000100 </w:t>
      </w:r>
      <w:r w:rsidR="00094E08">
        <w:t>Miljøtiltak, kommunale bygg</w:t>
      </w:r>
      <w:r>
        <w:t>, er det opprettet underprosjektnummer:</w:t>
      </w:r>
    </w:p>
    <w:p w:rsidR="00AB6EF3" w:rsidRDefault="002339E8" w:rsidP="00AB6EF3">
      <w:pPr>
        <w:pStyle w:val="Ingenmellomrom"/>
      </w:pPr>
      <w:r>
        <w:t xml:space="preserve">4000101 Smeaheia skole, </w:t>
      </w:r>
      <w:r w:rsidR="00AB6EF3">
        <w:t>4000102 Riska ungdomsskole og 4000103 Hommersåk skole</w:t>
      </w:r>
      <w:r w:rsidR="00094E08">
        <w:t>. Totalt er det bevilget 3,</w:t>
      </w:r>
      <w:r>
        <w:t>3</w:t>
      </w:r>
      <w:r w:rsidR="00094E08">
        <w:t xml:space="preserve"> mill</w:t>
      </w:r>
      <w:r w:rsidR="004D7D96">
        <w:t>.</w:t>
      </w:r>
      <w:r w:rsidR="00094E08">
        <w:t xml:space="preserve"> kr til disse t</w:t>
      </w:r>
      <w:r>
        <w:t>re</w:t>
      </w:r>
      <w:r w:rsidR="00094E08">
        <w:t xml:space="preserve"> prosjektene</w:t>
      </w:r>
      <w:r>
        <w:t xml:space="preserve"> i 2016</w:t>
      </w:r>
      <w:r w:rsidR="00094E08">
        <w:t xml:space="preserve">. </w:t>
      </w:r>
      <w:r w:rsidR="00AB6EF3">
        <w:t xml:space="preserve"> </w:t>
      </w:r>
      <w:r>
        <w:t>Prosjektene inngår i en plan for rulerende bevilgning til denne type tiltak.</w:t>
      </w:r>
    </w:p>
    <w:p w:rsidR="00AB6EF3" w:rsidRDefault="00AB6EF3" w:rsidP="00AB6EF3">
      <w:pPr>
        <w:pStyle w:val="Ingenmellomrom"/>
      </w:pPr>
    </w:p>
    <w:p w:rsidR="00094E08" w:rsidRDefault="00AB6EF3" w:rsidP="00094E08">
      <w:pPr>
        <w:rPr>
          <w:b/>
          <w:sz w:val="28"/>
          <w:szCs w:val="28"/>
          <w:u w:val="single"/>
        </w:rPr>
      </w:pPr>
      <w:r>
        <w:rPr>
          <w:b/>
          <w:sz w:val="28"/>
          <w:szCs w:val="28"/>
          <w:u w:val="single"/>
        </w:rPr>
        <w:lastRenderedPageBreak/>
        <w:t>Saksopplysninger:</w:t>
      </w:r>
    </w:p>
    <w:p w:rsidR="00AB6EF3" w:rsidRPr="00094E08" w:rsidRDefault="00AB6EF3" w:rsidP="00094E08">
      <w:pPr>
        <w:rPr>
          <w:b/>
          <w:sz w:val="28"/>
          <w:szCs w:val="28"/>
          <w:u w:val="single"/>
        </w:rPr>
      </w:pPr>
      <w:r>
        <w:t>For å kunne følge opp formålsbyggene i kommunen i forhold til tekniske anlegg og energiforbruk, må det være installert sentral driftskontroll (SD) anlegg på byggene. Hommersåk skole mangler dette, og for Riska ungdomsskole må eksisterende anlegg oppgraderes da nåværende plattform ikke lenger kan brukes til formålet.</w:t>
      </w:r>
    </w:p>
    <w:p w:rsidR="00AB6EF3" w:rsidRDefault="00AB6EF3" w:rsidP="00AB6EF3">
      <w:pPr>
        <w:pStyle w:val="Default"/>
        <w:rPr>
          <w:rFonts w:asciiTheme="minorHAnsi" w:hAnsiTheme="minorHAnsi" w:cs="Helvetica"/>
          <w:color w:val="333333"/>
          <w:sz w:val="22"/>
          <w:szCs w:val="22"/>
        </w:rPr>
      </w:pPr>
    </w:p>
    <w:p w:rsidR="00AB6EF3" w:rsidRDefault="00AB6EF3" w:rsidP="004D7D96">
      <w:pPr>
        <w:pStyle w:val="Default"/>
      </w:pPr>
      <w:r w:rsidRPr="004D7D96">
        <w:rPr>
          <w:rFonts w:asciiTheme="minorHAnsi" w:hAnsiTheme="minorHAnsi" w:cs="Helvetica"/>
          <w:color w:val="333333"/>
          <w:sz w:val="22"/>
          <w:szCs w:val="22"/>
        </w:rPr>
        <w:t>Konsept</w:t>
      </w:r>
      <w:r w:rsidR="004D7D96">
        <w:rPr>
          <w:rFonts w:asciiTheme="minorHAnsi" w:hAnsiTheme="minorHAnsi" w:cs="Helvetica"/>
          <w:color w:val="333333"/>
          <w:sz w:val="22"/>
          <w:szCs w:val="22"/>
        </w:rPr>
        <w:t>:</w:t>
      </w:r>
    </w:p>
    <w:p w:rsidR="00AB6EF3" w:rsidRDefault="00AB6EF3" w:rsidP="00AB6EF3">
      <w:pPr>
        <w:pStyle w:val="Ingenmellomrom"/>
      </w:pPr>
      <w:r>
        <w:t>Det er startet opp forberedelser og prosjektering for sd-anlegg til begge disse byggene.</w:t>
      </w:r>
      <w:r w:rsidR="004D7D96">
        <w:t xml:space="preserve"> </w:t>
      </w:r>
      <w:r w:rsidR="004D7D96" w:rsidRPr="002339E8">
        <w:t>Konsulentbistand er engasjert via rammeavtale</w:t>
      </w:r>
      <w:r w:rsidR="002339E8">
        <w:t>.</w:t>
      </w:r>
    </w:p>
    <w:p w:rsidR="00AB6EF3" w:rsidRDefault="00AB6EF3" w:rsidP="00AB6EF3">
      <w:pPr>
        <w:pStyle w:val="Ingenmellomrom"/>
      </w:pPr>
    </w:p>
    <w:p w:rsidR="00AB6EF3" w:rsidRPr="00A43CFC" w:rsidRDefault="00AB6EF3" w:rsidP="00AB6EF3">
      <w:pPr>
        <w:pStyle w:val="Ingenmellomrom"/>
      </w:pPr>
    </w:p>
    <w:p w:rsidR="004D7D96" w:rsidRDefault="00AB6EF3" w:rsidP="004D7D96">
      <w:r w:rsidRPr="00C47B89">
        <w:t>Arbeidene består av følgende deler:</w:t>
      </w:r>
    </w:p>
    <w:p w:rsidR="00AB6EF3" w:rsidRDefault="00AB6EF3" w:rsidP="004D7D96">
      <w:pPr>
        <w:pStyle w:val="Listeavsnitt"/>
        <w:numPr>
          <w:ilvl w:val="0"/>
          <w:numId w:val="5"/>
        </w:numPr>
      </w:pPr>
      <w:r>
        <w:t>Installasjon av nye SD</w:t>
      </w:r>
      <w:r w:rsidR="004D7D96">
        <w:t>-</w:t>
      </w:r>
      <w:r>
        <w:t>anlegg</w:t>
      </w:r>
    </w:p>
    <w:p w:rsidR="00AB6EF3" w:rsidRDefault="00AB6EF3" w:rsidP="00AB6EF3">
      <w:pPr>
        <w:pStyle w:val="Default"/>
        <w:numPr>
          <w:ilvl w:val="0"/>
          <w:numId w:val="5"/>
        </w:numPr>
        <w:rPr>
          <w:sz w:val="22"/>
          <w:szCs w:val="22"/>
        </w:rPr>
      </w:pPr>
      <w:r>
        <w:rPr>
          <w:sz w:val="22"/>
          <w:szCs w:val="22"/>
        </w:rPr>
        <w:t>Nødvendig kabling og automatikkutstyr</w:t>
      </w:r>
    </w:p>
    <w:p w:rsidR="00AB6EF3" w:rsidRPr="00DB58D9" w:rsidRDefault="00AB6EF3" w:rsidP="00AB6EF3">
      <w:pPr>
        <w:rPr>
          <w:sz w:val="24"/>
          <w:szCs w:val="24"/>
        </w:rPr>
      </w:pPr>
    </w:p>
    <w:p w:rsidR="00AB6EF3" w:rsidRPr="004D7D96" w:rsidRDefault="00AB6EF3" w:rsidP="00AB6EF3">
      <w:pPr>
        <w:pStyle w:val="Ingenmellomrom"/>
      </w:pPr>
      <w:r w:rsidRPr="004D7D96">
        <w:t>Anskaffelsen</w:t>
      </w:r>
      <w:r w:rsidR="004D7D96" w:rsidRPr="004D7D96">
        <w:t>:</w:t>
      </w:r>
      <w:r w:rsidRPr="004D7D96">
        <w:t xml:space="preserve"> </w:t>
      </w:r>
    </w:p>
    <w:p w:rsidR="00AB6EF3" w:rsidRDefault="00AB6EF3" w:rsidP="00AB6EF3">
      <w:pPr>
        <w:pStyle w:val="Default"/>
        <w:rPr>
          <w:sz w:val="22"/>
          <w:szCs w:val="22"/>
        </w:rPr>
      </w:pPr>
      <w:r>
        <w:rPr>
          <w:sz w:val="22"/>
          <w:szCs w:val="22"/>
        </w:rPr>
        <w:t xml:space="preserve">Anskaffelsen omfattes Lov om offentlige anskaffelser og er tiltenkt som en </w:t>
      </w:r>
      <w:r w:rsidR="004D7D96">
        <w:rPr>
          <w:sz w:val="22"/>
          <w:szCs w:val="22"/>
        </w:rPr>
        <w:t>byggherrestyrt entreprise</w:t>
      </w:r>
      <w:r>
        <w:rPr>
          <w:sz w:val="22"/>
          <w:szCs w:val="22"/>
        </w:rPr>
        <w:t xml:space="preserve">. </w:t>
      </w:r>
      <w:r w:rsidR="002339E8" w:rsidRPr="002339E8">
        <w:rPr>
          <w:sz w:val="22"/>
          <w:szCs w:val="22"/>
        </w:rPr>
        <w:t>I delte entrepriser</w:t>
      </w:r>
      <w:r w:rsidR="002339E8">
        <w:rPr>
          <w:sz w:val="22"/>
          <w:szCs w:val="22"/>
        </w:rPr>
        <w:t xml:space="preserve">. </w:t>
      </w:r>
      <w:r w:rsidR="004D7D96">
        <w:rPr>
          <w:sz w:val="22"/>
          <w:szCs w:val="22"/>
        </w:rPr>
        <w:t xml:space="preserve">Det lyses ut en konkurranse for </w:t>
      </w:r>
      <w:r w:rsidR="002339E8">
        <w:rPr>
          <w:sz w:val="22"/>
          <w:szCs w:val="22"/>
        </w:rPr>
        <w:t xml:space="preserve">de tre </w:t>
      </w:r>
      <w:r>
        <w:rPr>
          <w:sz w:val="22"/>
          <w:szCs w:val="22"/>
        </w:rPr>
        <w:t>byggene.</w:t>
      </w:r>
    </w:p>
    <w:p w:rsidR="00AB6EF3" w:rsidRDefault="00AB6EF3" w:rsidP="00AB6EF3">
      <w:pPr>
        <w:pStyle w:val="Ingenmellomrom"/>
        <w:rPr>
          <w:u w:val="single"/>
        </w:rPr>
      </w:pPr>
    </w:p>
    <w:p w:rsidR="002339E8" w:rsidRDefault="002339E8" w:rsidP="00AB6EF3">
      <w:pPr>
        <w:pStyle w:val="Ingenmellomrom"/>
        <w:rPr>
          <w:u w:val="single"/>
        </w:rPr>
      </w:pPr>
      <w:r>
        <w:rPr>
          <w:u w:val="single"/>
        </w:rPr>
        <w:t>Kostnadsoppstilling for 4000101</w:t>
      </w:r>
    </w:p>
    <w:p w:rsidR="002339E8" w:rsidRDefault="002339E8" w:rsidP="00AB6EF3">
      <w:pPr>
        <w:pStyle w:val="Ingenmellomrom"/>
      </w:pPr>
    </w:p>
    <w:p w:rsidR="002339E8" w:rsidRDefault="002339E8" w:rsidP="00AB6EF3">
      <w:pPr>
        <w:pStyle w:val="Ingenmellomrom"/>
      </w:pPr>
      <w:r>
        <w:t xml:space="preserve">Til dette prosjektet er det avsatt 300 000 kr. Det er forventet at oppgraderingene for fyrrom – biogassanlegg vil ligge innenfor budsjettramme. </w:t>
      </w:r>
    </w:p>
    <w:p w:rsidR="002339E8" w:rsidRPr="002339E8" w:rsidRDefault="002339E8" w:rsidP="00AB6EF3">
      <w:pPr>
        <w:pStyle w:val="Ingenmellomrom"/>
      </w:pPr>
    </w:p>
    <w:p w:rsidR="00AB6EF3" w:rsidRDefault="00AB6EF3" w:rsidP="00AB6EF3">
      <w:pPr>
        <w:pStyle w:val="Ingenmellomrom"/>
        <w:rPr>
          <w:u w:val="single"/>
        </w:rPr>
      </w:pPr>
      <w:r>
        <w:rPr>
          <w:u w:val="single"/>
        </w:rPr>
        <w:t>Kostnadsoppstilling for 4000102 og 4000103:</w:t>
      </w:r>
    </w:p>
    <w:p w:rsidR="00AB6EF3" w:rsidRDefault="00AB6EF3" w:rsidP="00AB6EF3">
      <w:pPr>
        <w:pStyle w:val="Ingenmellomrom"/>
        <w:rPr>
          <w:u w:val="single"/>
        </w:rPr>
      </w:pPr>
    </w:p>
    <w:tbl>
      <w:tblPr>
        <w:tblW w:w="6400" w:type="dxa"/>
        <w:tblCellMar>
          <w:left w:w="70" w:type="dxa"/>
          <w:right w:w="70" w:type="dxa"/>
        </w:tblCellMar>
        <w:tblLook w:val="04A0" w:firstRow="1" w:lastRow="0" w:firstColumn="1" w:lastColumn="0" w:noHBand="0" w:noVBand="1"/>
      </w:tblPr>
      <w:tblGrid>
        <w:gridCol w:w="3520"/>
        <w:gridCol w:w="1520"/>
        <w:gridCol w:w="1360"/>
      </w:tblGrid>
      <w:tr w:rsidR="00AB6EF3" w:rsidRPr="00AA04C4" w:rsidTr="002E3180">
        <w:trPr>
          <w:trHeight w:val="255"/>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AB6EF3" w:rsidRPr="00AA04C4" w:rsidRDefault="00AB6EF3" w:rsidP="002E3180">
            <w:pPr>
              <w:spacing w:after="0" w:line="240" w:lineRule="auto"/>
              <w:jc w:val="center"/>
              <w:rPr>
                <w:rFonts w:ascii="Arial" w:eastAsia="Times New Roman" w:hAnsi="Arial" w:cs="Arial"/>
                <w:b/>
                <w:bCs/>
                <w:sz w:val="16"/>
                <w:szCs w:val="16"/>
              </w:rPr>
            </w:pPr>
            <w:r w:rsidRPr="00AA04C4">
              <w:rPr>
                <w:rFonts w:ascii="Arial" w:eastAsia="Times New Roman" w:hAnsi="Arial" w:cs="Arial"/>
                <w:b/>
                <w:bCs/>
                <w:sz w:val="16"/>
                <w:szCs w:val="16"/>
              </w:rPr>
              <w:t> </w:t>
            </w:r>
            <w:r w:rsidR="00DC5ECC">
              <w:rPr>
                <w:rFonts w:ascii="Arial" w:eastAsia="Times New Roman" w:hAnsi="Arial" w:cs="Arial"/>
                <w:b/>
                <w:bCs/>
                <w:sz w:val="16"/>
                <w:szCs w:val="16"/>
              </w:rPr>
              <w:t>ØP</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AB6EF3" w:rsidRPr="00AA04C4" w:rsidRDefault="00AB6EF3" w:rsidP="002E3180">
            <w:pPr>
              <w:spacing w:after="0" w:line="240" w:lineRule="auto"/>
              <w:jc w:val="center"/>
              <w:rPr>
                <w:rFonts w:ascii="Arial" w:eastAsia="Times New Roman" w:hAnsi="Arial" w:cs="Arial"/>
                <w:b/>
                <w:bCs/>
                <w:sz w:val="16"/>
                <w:szCs w:val="16"/>
              </w:rPr>
            </w:pPr>
            <w:r w:rsidRPr="00AA04C4">
              <w:rPr>
                <w:rFonts w:ascii="Arial" w:eastAsia="Times New Roman" w:hAnsi="Arial" w:cs="Arial"/>
                <w:b/>
                <w:bCs/>
                <w:sz w:val="16"/>
                <w:szCs w:val="16"/>
              </w:rPr>
              <w:t>K0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1.00 Felleskostnad</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r w:rsidRPr="00AA04C4">
              <w:rPr>
                <w:rFonts w:ascii="Arial" w:eastAsia="Times New Roman" w:hAnsi="Arial" w:cs="Arial"/>
                <w:sz w:val="16"/>
                <w:szCs w:val="16"/>
              </w:rPr>
              <w:t xml:space="preserve">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2.00 Bygging</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3.00 VVS- inst.</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4.00 El. inst.</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sidRPr="00AA04C4">
              <w:rPr>
                <w:rFonts w:ascii="Arial" w:eastAsia="Times New Roman" w:hAnsi="Arial" w:cs="Arial"/>
                <w:sz w:val="16"/>
                <w:szCs w:val="16"/>
              </w:rPr>
              <w:t>1</w:t>
            </w:r>
            <w:r>
              <w:rPr>
                <w:rFonts w:ascii="Arial" w:eastAsia="Times New Roman" w:hAnsi="Arial" w:cs="Arial"/>
                <w:sz w:val="16"/>
                <w:szCs w:val="16"/>
              </w:rPr>
              <w:t>00</w:t>
            </w:r>
            <w:r w:rsidRPr="00AA04C4">
              <w:rPr>
                <w:rFonts w:ascii="Arial" w:eastAsia="Times New Roman" w:hAnsi="Arial" w:cs="Arial"/>
                <w:sz w:val="16"/>
                <w:szCs w:val="16"/>
              </w:rPr>
              <w:t xml:space="preserve">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5.00 Tele- og kont. int.</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2 000</w:t>
            </w:r>
            <w:r w:rsidRPr="00AA04C4">
              <w:rPr>
                <w:rFonts w:ascii="Arial" w:eastAsia="Times New Roman" w:hAnsi="Arial" w:cs="Arial"/>
                <w:sz w:val="16"/>
                <w:szCs w:val="16"/>
              </w:rPr>
              <w:t xml:space="preserve">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6.00 Andre inst.</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50</w:t>
            </w:r>
            <w:r w:rsidRPr="00AA04C4">
              <w:rPr>
                <w:rFonts w:ascii="Arial" w:eastAsia="Times New Roman" w:hAnsi="Arial" w:cs="Arial"/>
                <w:sz w:val="16"/>
                <w:szCs w:val="16"/>
              </w:rPr>
              <w:t xml:space="preserve">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SUM 1-6 HUSKOSTNAD</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w:t>
            </w:r>
            <w:r>
              <w:rPr>
                <w:rFonts w:ascii="Arial" w:eastAsia="Times New Roman" w:hAnsi="Arial" w:cs="Arial"/>
                <w:b/>
                <w:bCs/>
                <w:sz w:val="16"/>
                <w:szCs w:val="16"/>
              </w:rPr>
              <w:t>2 400 000,00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7.00 Utendørsanlegg</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sidRPr="00AA04C4">
              <w:rPr>
                <w:rFonts w:ascii="Arial" w:eastAsia="Times New Roman" w:hAnsi="Arial" w:cs="Arial"/>
                <w:sz w:val="16"/>
                <w:szCs w:val="16"/>
              </w:rPr>
              <w:t>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SUM 1-7 ENTR. KOSTNAD</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w:t>
            </w:r>
            <w:r>
              <w:rPr>
                <w:rFonts w:ascii="Arial" w:eastAsia="Times New Roman" w:hAnsi="Arial" w:cs="Arial"/>
                <w:b/>
                <w:bCs/>
                <w:sz w:val="16"/>
                <w:szCs w:val="16"/>
              </w:rPr>
              <w:t>2 400</w:t>
            </w:r>
            <w:r w:rsidRPr="00AA04C4">
              <w:rPr>
                <w:rFonts w:ascii="Arial" w:eastAsia="Times New Roman" w:hAnsi="Arial" w:cs="Arial"/>
                <w:b/>
                <w:bCs/>
                <w:sz w:val="16"/>
                <w:szCs w:val="16"/>
              </w:rPr>
              <w:t xml:space="preserve"> 000,00 </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8.00 Generelle kostnader</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250</w:t>
            </w:r>
            <w:r w:rsidRPr="00AA04C4">
              <w:rPr>
                <w:rFonts w:ascii="Arial" w:eastAsia="Times New Roman" w:hAnsi="Arial" w:cs="Arial"/>
                <w:sz w:val="16"/>
                <w:szCs w:val="16"/>
              </w:rPr>
              <w:t xml:space="preserve">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SUM 1-8 BYGGEKOSTNAD</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w:t>
            </w:r>
            <w:r>
              <w:rPr>
                <w:rFonts w:ascii="Arial" w:eastAsia="Times New Roman" w:hAnsi="Arial" w:cs="Arial"/>
                <w:b/>
                <w:bCs/>
                <w:sz w:val="16"/>
                <w:szCs w:val="16"/>
              </w:rPr>
              <w:t>2 650</w:t>
            </w:r>
            <w:r w:rsidRPr="00AA04C4">
              <w:rPr>
                <w:rFonts w:ascii="Arial" w:eastAsia="Times New Roman" w:hAnsi="Arial" w:cs="Arial"/>
                <w:b/>
                <w:bCs/>
                <w:sz w:val="16"/>
                <w:szCs w:val="16"/>
              </w:rPr>
              <w:t xml:space="preserve"> 000,00 </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9.00 Spesielle kostnader</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150 000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SUM 1-9 </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w:t>
            </w:r>
            <w:r>
              <w:rPr>
                <w:rFonts w:ascii="Arial" w:eastAsia="Times New Roman" w:hAnsi="Arial" w:cs="Arial"/>
                <w:b/>
                <w:bCs/>
                <w:sz w:val="16"/>
                <w:szCs w:val="16"/>
              </w:rPr>
              <w:t>2 800 000</w:t>
            </w:r>
            <w:r w:rsidRPr="00AA04C4">
              <w:rPr>
                <w:rFonts w:ascii="Arial" w:eastAsia="Times New Roman" w:hAnsi="Arial" w:cs="Arial"/>
                <w:b/>
                <w:bCs/>
                <w:sz w:val="16"/>
                <w:szCs w:val="16"/>
              </w:rPr>
              <w:t xml:space="preserve">,00 </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10.00 Marginer</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sz w:val="16"/>
                <w:szCs w:val="16"/>
              </w:rPr>
            </w:pPr>
            <w:r w:rsidRPr="00AA04C4">
              <w:rPr>
                <w:rFonts w:ascii="Arial" w:eastAsia="Times New Roman" w:hAnsi="Arial" w:cs="Arial"/>
                <w:sz w:val="16"/>
                <w:szCs w:val="16"/>
              </w:rPr>
              <w:t xml:space="preserve">                           -   </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jc w:val="right"/>
              <w:rPr>
                <w:rFonts w:ascii="Arial" w:eastAsia="Times New Roman" w:hAnsi="Arial" w:cs="Arial"/>
                <w:sz w:val="16"/>
                <w:szCs w:val="16"/>
              </w:rPr>
            </w:pPr>
            <w:r>
              <w:rPr>
                <w:rFonts w:ascii="Arial" w:eastAsia="Times New Roman" w:hAnsi="Arial" w:cs="Arial"/>
                <w:sz w:val="16"/>
                <w:szCs w:val="16"/>
              </w:rPr>
              <w:t>300 000</w:t>
            </w:r>
          </w:p>
        </w:tc>
      </w:tr>
      <w:tr w:rsidR="00AB6EF3" w:rsidRPr="00AA04C4" w:rsidTr="002E3180">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SUM 0-10 PROSJEKTKOSTNAD</w:t>
            </w:r>
          </w:p>
        </w:tc>
        <w:tc>
          <w:tcPr>
            <w:tcW w:w="1520" w:type="dxa"/>
            <w:tcBorders>
              <w:top w:val="nil"/>
              <w:left w:val="nil"/>
              <w:bottom w:val="single" w:sz="4" w:space="0" w:color="auto"/>
              <w:right w:val="single" w:sz="4" w:space="0" w:color="auto"/>
            </w:tcBorders>
            <w:shd w:val="clear" w:color="000000" w:fill="FFFFFF"/>
            <w:noWrap/>
            <w:vAlign w:val="bottom"/>
            <w:hideMark/>
          </w:tcPr>
          <w:p w:rsidR="00AB6EF3" w:rsidRPr="00AA04C4" w:rsidRDefault="00DC5ECC" w:rsidP="00DC5ECC">
            <w:pPr>
              <w:spacing w:after="0" w:line="240" w:lineRule="auto"/>
              <w:jc w:val="right"/>
              <w:rPr>
                <w:rFonts w:ascii="Arial" w:eastAsia="Times New Roman" w:hAnsi="Arial" w:cs="Arial"/>
                <w:b/>
                <w:bCs/>
                <w:sz w:val="16"/>
                <w:szCs w:val="16"/>
              </w:rPr>
            </w:pPr>
            <w:r>
              <w:rPr>
                <w:rFonts w:ascii="Arial" w:eastAsia="Times New Roman" w:hAnsi="Arial" w:cs="Arial"/>
                <w:b/>
                <w:bCs/>
                <w:sz w:val="16"/>
                <w:szCs w:val="16"/>
              </w:rPr>
              <w:t xml:space="preserve">                           3 100 000</w:t>
            </w:r>
          </w:p>
        </w:tc>
        <w:tc>
          <w:tcPr>
            <w:tcW w:w="1360" w:type="dxa"/>
            <w:tcBorders>
              <w:top w:val="nil"/>
              <w:left w:val="nil"/>
              <w:bottom w:val="single" w:sz="4" w:space="0" w:color="auto"/>
              <w:right w:val="single" w:sz="4" w:space="0" w:color="auto"/>
            </w:tcBorders>
            <w:shd w:val="clear" w:color="000000" w:fill="FFFFFF"/>
            <w:noWrap/>
            <w:vAlign w:val="bottom"/>
            <w:hideMark/>
          </w:tcPr>
          <w:p w:rsidR="00AB6EF3" w:rsidRPr="00AA04C4" w:rsidRDefault="00AB6EF3" w:rsidP="002E3180">
            <w:pPr>
              <w:spacing w:after="0" w:line="240" w:lineRule="auto"/>
              <w:rPr>
                <w:rFonts w:ascii="Arial" w:eastAsia="Times New Roman" w:hAnsi="Arial" w:cs="Arial"/>
                <w:b/>
                <w:bCs/>
                <w:sz w:val="16"/>
                <w:szCs w:val="16"/>
              </w:rPr>
            </w:pPr>
            <w:r w:rsidRPr="00AA04C4">
              <w:rPr>
                <w:rFonts w:ascii="Arial" w:eastAsia="Times New Roman" w:hAnsi="Arial" w:cs="Arial"/>
                <w:b/>
                <w:bCs/>
                <w:sz w:val="16"/>
                <w:szCs w:val="16"/>
              </w:rPr>
              <w:t xml:space="preserve">      </w:t>
            </w:r>
            <w:r>
              <w:rPr>
                <w:rFonts w:ascii="Arial" w:eastAsia="Times New Roman" w:hAnsi="Arial" w:cs="Arial"/>
                <w:b/>
                <w:bCs/>
                <w:sz w:val="16"/>
                <w:szCs w:val="16"/>
              </w:rPr>
              <w:t>3 100</w:t>
            </w:r>
            <w:r w:rsidRPr="00AA04C4">
              <w:rPr>
                <w:rFonts w:ascii="Arial" w:eastAsia="Times New Roman" w:hAnsi="Arial" w:cs="Arial"/>
                <w:b/>
                <w:bCs/>
                <w:sz w:val="16"/>
                <w:szCs w:val="16"/>
              </w:rPr>
              <w:t xml:space="preserve"> </w:t>
            </w:r>
            <w:r>
              <w:rPr>
                <w:rFonts w:ascii="Arial" w:eastAsia="Times New Roman" w:hAnsi="Arial" w:cs="Arial"/>
                <w:b/>
                <w:bCs/>
                <w:sz w:val="16"/>
                <w:szCs w:val="16"/>
              </w:rPr>
              <w:t>000</w:t>
            </w:r>
            <w:r w:rsidRPr="00AA04C4">
              <w:rPr>
                <w:rFonts w:ascii="Arial" w:eastAsia="Times New Roman" w:hAnsi="Arial" w:cs="Arial"/>
                <w:b/>
                <w:bCs/>
                <w:sz w:val="16"/>
                <w:szCs w:val="16"/>
              </w:rPr>
              <w:t xml:space="preserve">,00 </w:t>
            </w:r>
          </w:p>
        </w:tc>
      </w:tr>
    </w:tbl>
    <w:p w:rsidR="00AB6EF3" w:rsidRDefault="00AB6EF3" w:rsidP="00AB6EF3">
      <w:pPr>
        <w:pStyle w:val="Ingenmellomrom"/>
        <w:rPr>
          <w:u w:val="single"/>
        </w:rPr>
      </w:pPr>
    </w:p>
    <w:p w:rsidR="002339E8" w:rsidRDefault="002339E8" w:rsidP="00AB6EF3">
      <w:pPr>
        <w:pStyle w:val="Default"/>
        <w:rPr>
          <w:sz w:val="22"/>
          <w:szCs w:val="22"/>
          <w:u w:val="single"/>
        </w:rPr>
      </w:pPr>
    </w:p>
    <w:p w:rsidR="002339E8" w:rsidRPr="007A7B78" w:rsidRDefault="007A7B78" w:rsidP="00AB6EF3">
      <w:pPr>
        <w:pStyle w:val="Default"/>
        <w:rPr>
          <w:sz w:val="22"/>
          <w:szCs w:val="22"/>
        </w:rPr>
      </w:pPr>
      <w:r w:rsidRPr="007A7B78">
        <w:rPr>
          <w:sz w:val="22"/>
          <w:szCs w:val="22"/>
        </w:rPr>
        <w:t xml:space="preserve">Prosjektene inngår som en del av innsparingstiltak ift. energi og innsparingen vil synliggjøres i driftsbudsjettet. </w:t>
      </w:r>
    </w:p>
    <w:p w:rsidR="007A7B78" w:rsidRDefault="007A7B78" w:rsidP="00AB6EF3">
      <w:pPr>
        <w:pStyle w:val="Default"/>
        <w:rPr>
          <w:sz w:val="22"/>
          <w:szCs w:val="22"/>
          <w:u w:val="single"/>
        </w:rPr>
      </w:pPr>
    </w:p>
    <w:p w:rsidR="00AB6EF3" w:rsidRDefault="00AB6EF3" w:rsidP="00AB6EF3">
      <w:pPr>
        <w:pStyle w:val="Default"/>
        <w:rPr>
          <w:sz w:val="22"/>
          <w:szCs w:val="22"/>
          <w:u w:val="single"/>
        </w:rPr>
      </w:pPr>
      <w:r>
        <w:rPr>
          <w:sz w:val="22"/>
          <w:szCs w:val="22"/>
          <w:u w:val="single"/>
        </w:rPr>
        <w:t>Fremdrift</w:t>
      </w:r>
    </w:p>
    <w:p w:rsidR="00AB6EF3" w:rsidRDefault="00AB6EF3" w:rsidP="00AB6EF3">
      <w:pPr>
        <w:autoSpaceDE w:val="0"/>
        <w:autoSpaceDN w:val="0"/>
        <w:adjustRightInd w:val="0"/>
        <w:spacing w:after="0" w:line="240" w:lineRule="auto"/>
        <w:rPr>
          <w:rFonts w:ascii="Calibri" w:hAnsi="Calibri" w:cs="Calibri"/>
          <w:color w:val="000000"/>
        </w:rPr>
      </w:pPr>
    </w:p>
    <w:p w:rsidR="00AB6EF3" w:rsidRDefault="00AB6EF3" w:rsidP="00AB6EF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På bakgrunn </w:t>
      </w:r>
      <w:r w:rsidRPr="002339E8">
        <w:rPr>
          <w:rFonts w:ascii="Calibri" w:hAnsi="Calibri" w:cs="Calibri"/>
          <w:color w:val="000000"/>
        </w:rPr>
        <w:t xml:space="preserve">av </w:t>
      </w:r>
      <w:r w:rsidR="002339E8">
        <w:rPr>
          <w:rFonts w:ascii="Calibri" w:hAnsi="Calibri" w:cs="Calibri"/>
          <w:color w:val="000000"/>
        </w:rPr>
        <w:t xml:space="preserve">byggherrens detaljprosjektering </w:t>
      </w:r>
      <w:r>
        <w:rPr>
          <w:rFonts w:ascii="Calibri" w:hAnsi="Calibri" w:cs="Calibri"/>
          <w:color w:val="000000"/>
        </w:rPr>
        <w:t xml:space="preserve">planlegges utlysning av </w:t>
      </w:r>
      <w:r w:rsidR="002339E8">
        <w:rPr>
          <w:rFonts w:ascii="Calibri" w:hAnsi="Calibri" w:cs="Calibri"/>
          <w:color w:val="000000"/>
        </w:rPr>
        <w:t xml:space="preserve">konkurranse for </w:t>
      </w:r>
      <w:r>
        <w:rPr>
          <w:rFonts w:ascii="Calibri" w:hAnsi="Calibri" w:cs="Calibri"/>
          <w:color w:val="000000"/>
        </w:rPr>
        <w:t>prosjektet på Doffin i slutten av mai</w:t>
      </w:r>
      <w:r w:rsidR="002339E8">
        <w:rPr>
          <w:rFonts w:ascii="Calibri" w:hAnsi="Calibri" w:cs="Calibri"/>
          <w:color w:val="000000"/>
        </w:rPr>
        <w:t xml:space="preserve"> 2016</w:t>
      </w:r>
      <w:r>
        <w:rPr>
          <w:rFonts w:ascii="Calibri" w:hAnsi="Calibri" w:cs="Calibri"/>
          <w:color w:val="000000"/>
        </w:rPr>
        <w:t xml:space="preserve">. Ferdigstillelse </w:t>
      </w:r>
      <w:r w:rsidR="00DC5ECC">
        <w:rPr>
          <w:rFonts w:ascii="Calibri" w:hAnsi="Calibri" w:cs="Calibri"/>
          <w:color w:val="000000"/>
        </w:rPr>
        <w:t xml:space="preserve">av </w:t>
      </w:r>
      <w:r w:rsidR="002339E8">
        <w:rPr>
          <w:rFonts w:ascii="Calibri" w:hAnsi="Calibri" w:cs="Calibri"/>
          <w:color w:val="000000"/>
        </w:rPr>
        <w:t xml:space="preserve">Riska ungdomsskole og Hommersåk skole </w:t>
      </w:r>
      <w:r>
        <w:rPr>
          <w:rFonts w:ascii="Calibri" w:hAnsi="Calibri" w:cs="Calibri"/>
          <w:color w:val="000000"/>
        </w:rPr>
        <w:t>forventes 4</w:t>
      </w:r>
      <w:r w:rsidR="00DC5ECC">
        <w:rPr>
          <w:rFonts w:ascii="Calibri" w:hAnsi="Calibri" w:cs="Calibri"/>
          <w:color w:val="000000"/>
        </w:rPr>
        <w:t>.</w:t>
      </w:r>
      <w:r>
        <w:rPr>
          <w:rFonts w:ascii="Calibri" w:hAnsi="Calibri" w:cs="Calibri"/>
          <w:color w:val="000000"/>
        </w:rPr>
        <w:t xml:space="preserve"> kvartal 2016.</w:t>
      </w:r>
      <w:r w:rsidR="002339E8">
        <w:rPr>
          <w:rFonts w:ascii="Calibri" w:hAnsi="Calibri" w:cs="Calibri"/>
          <w:color w:val="000000"/>
        </w:rPr>
        <w:t xml:space="preserve"> Ferdigstilling av Smeaheia skole forventes ferdigstilt 1. kvartal 2017, tilpasset budsjettbevilgning. De tre underprosjektene er kalkulert til 3,4 mill. kr mens det kun er gitt 3,3 mill. i 2016. Av den grunn utsettes ferdigstilling av Smeaheia skole til 1. kvartal 2017.</w:t>
      </w:r>
    </w:p>
    <w:p w:rsidR="002339E8" w:rsidRPr="005E315B" w:rsidRDefault="002339E8" w:rsidP="00AB6EF3">
      <w:pPr>
        <w:autoSpaceDE w:val="0"/>
        <w:autoSpaceDN w:val="0"/>
        <w:adjustRightInd w:val="0"/>
        <w:spacing w:after="0" w:line="240" w:lineRule="auto"/>
        <w:rPr>
          <w:rFonts w:ascii="Calibri" w:hAnsi="Calibri" w:cs="Calibri"/>
          <w:color w:val="000000"/>
        </w:rPr>
      </w:pPr>
    </w:p>
    <w:p w:rsidR="00AB6EF3" w:rsidRPr="00DC5ECC" w:rsidRDefault="00DC5ECC" w:rsidP="00AB6EF3">
      <w:pPr>
        <w:rPr>
          <w:rFonts w:cs="Times New Roman"/>
          <w:bCs/>
        </w:rPr>
      </w:pPr>
      <w:r w:rsidRPr="00DC5ECC">
        <w:rPr>
          <w:rFonts w:cs="Times New Roman"/>
          <w:bCs/>
        </w:rPr>
        <w:t>Fordi prosjektet</w:t>
      </w:r>
      <w:r>
        <w:rPr>
          <w:rFonts w:cs="Times New Roman"/>
          <w:bCs/>
        </w:rPr>
        <w:t xml:space="preserve">s ramme er lav og fordi </w:t>
      </w:r>
      <w:r w:rsidR="007B4358">
        <w:rPr>
          <w:rFonts w:cs="Times New Roman"/>
          <w:bCs/>
        </w:rPr>
        <w:t xml:space="preserve">en ser for seg en stram framdriftsplan </w:t>
      </w:r>
      <w:r w:rsidR="002339E8">
        <w:rPr>
          <w:rFonts w:cs="Times New Roman"/>
          <w:bCs/>
        </w:rPr>
        <w:t xml:space="preserve">for Hommersåk skole og Riska ungdomsskole, </w:t>
      </w:r>
      <w:r w:rsidR="007B4358">
        <w:rPr>
          <w:rFonts w:cs="Times New Roman"/>
          <w:bCs/>
        </w:rPr>
        <w:t>vil en ved å følge gjeldene prosedyre</w:t>
      </w:r>
      <w:r w:rsidR="002339E8">
        <w:rPr>
          <w:rFonts w:cs="Times New Roman"/>
          <w:bCs/>
        </w:rPr>
        <w:t xml:space="preserve"> og</w:t>
      </w:r>
      <w:r w:rsidR="007A7B78">
        <w:rPr>
          <w:rFonts w:cs="Times New Roman"/>
          <w:bCs/>
        </w:rPr>
        <w:t xml:space="preserve"> </w:t>
      </w:r>
      <w:r w:rsidR="007B4358">
        <w:rPr>
          <w:rFonts w:cs="Times New Roman"/>
          <w:bCs/>
        </w:rPr>
        <w:t>legge fram K1 før anbudsutlysning</w:t>
      </w:r>
      <w:r w:rsidR="007A7B78">
        <w:rPr>
          <w:rFonts w:cs="Times New Roman"/>
          <w:bCs/>
        </w:rPr>
        <w:t>,</w:t>
      </w:r>
      <w:r w:rsidR="007B4358">
        <w:rPr>
          <w:rFonts w:cs="Times New Roman"/>
          <w:bCs/>
        </w:rPr>
        <w:t xml:space="preserve"> forsinke prosjektet. Av den grunn ber en om at daglig leder gis fullmakt til å lyse ut anbudskonkurranse på grunnlag av K0.</w:t>
      </w:r>
    </w:p>
    <w:p w:rsidR="00AB6EF3" w:rsidRPr="00AB6EF3" w:rsidRDefault="000835D0" w:rsidP="00AB6EF3">
      <w:pPr>
        <w:rPr>
          <w:b/>
          <w:sz w:val="24"/>
          <w:szCs w:val="24"/>
        </w:rPr>
      </w:pPr>
      <w:r w:rsidRPr="00156569">
        <w:rPr>
          <w:b/>
          <w:sz w:val="28"/>
          <w:szCs w:val="28"/>
          <w:u w:val="single"/>
        </w:rPr>
        <w:t>Forslag til vedtak</w:t>
      </w:r>
      <w:r w:rsidRPr="00156569">
        <w:rPr>
          <w:b/>
          <w:sz w:val="28"/>
          <w:szCs w:val="28"/>
        </w:rPr>
        <w:t>:</w:t>
      </w:r>
    </w:p>
    <w:p w:rsidR="00AB6EF3" w:rsidRDefault="00AB6EF3" w:rsidP="00AB6EF3">
      <w:pPr>
        <w:pStyle w:val="Ingenmellomrom"/>
        <w:numPr>
          <w:ilvl w:val="0"/>
          <w:numId w:val="4"/>
        </w:numPr>
        <w:rPr>
          <w:sz w:val="24"/>
          <w:szCs w:val="24"/>
        </w:rPr>
      </w:pPr>
      <w:r w:rsidRPr="00AB6EF3">
        <w:rPr>
          <w:sz w:val="24"/>
          <w:szCs w:val="24"/>
        </w:rPr>
        <w:t xml:space="preserve">Kostnadsoverslag K0 for Prosjekt 4000100 </w:t>
      </w:r>
      <w:r w:rsidR="007B4358">
        <w:rPr>
          <w:sz w:val="24"/>
          <w:szCs w:val="24"/>
        </w:rPr>
        <w:t>Miljøtiltak, kommunale byggs underprosjekter</w:t>
      </w:r>
      <w:r w:rsidRPr="00AB6EF3">
        <w:rPr>
          <w:sz w:val="24"/>
          <w:szCs w:val="24"/>
        </w:rPr>
        <w:t xml:space="preserve"> </w:t>
      </w:r>
      <w:r w:rsidR="001618FE">
        <w:rPr>
          <w:sz w:val="24"/>
          <w:szCs w:val="24"/>
        </w:rPr>
        <w:t xml:space="preserve">4000101 Smeaheia skole, </w:t>
      </w:r>
      <w:r w:rsidRPr="00AB6EF3">
        <w:rPr>
          <w:sz w:val="24"/>
          <w:szCs w:val="24"/>
        </w:rPr>
        <w:t>4000102 Riska ungdomsskole og 4000103 Hommersåk skole godkjennes</w:t>
      </w:r>
      <w:r w:rsidR="007B4358">
        <w:rPr>
          <w:sz w:val="24"/>
          <w:szCs w:val="24"/>
        </w:rPr>
        <w:t xml:space="preserve"> med en budsjettramme på 3,</w:t>
      </w:r>
      <w:r w:rsidR="001618FE">
        <w:rPr>
          <w:sz w:val="24"/>
          <w:szCs w:val="24"/>
        </w:rPr>
        <w:t>4</w:t>
      </w:r>
      <w:r w:rsidR="007B4358">
        <w:rPr>
          <w:sz w:val="24"/>
          <w:szCs w:val="24"/>
        </w:rPr>
        <w:t xml:space="preserve"> mill. kr.</w:t>
      </w:r>
    </w:p>
    <w:p w:rsidR="00AB6EF3" w:rsidRPr="00AB6EF3" w:rsidRDefault="00AB6EF3" w:rsidP="00AB6EF3">
      <w:pPr>
        <w:pStyle w:val="Ingenmellomrom"/>
        <w:ind w:left="720"/>
        <w:rPr>
          <w:sz w:val="24"/>
          <w:szCs w:val="24"/>
        </w:rPr>
      </w:pPr>
    </w:p>
    <w:p w:rsidR="00AB6EF3" w:rsidRPr="00AB6EF3" w:rsidRDefault="00AB6EF3" w:rsidP="00AB6EF3">
      <w:pPr>
        <w:pStyle w:val="Innrykk"/>
        <w:numPr>
          <w:ilvl w:val="0"/>
          <w:numId w:val="4"/>
        </w:numPr>
        <w:rPr>
          <w:rFonts w:asciiTheme="minorHAnsi" w:hAnsiTheme="minorHAnsi"/>
          <w:sz w:val="24"/>
          <w:szCs w:val="24"/>
        </w:rPr>
      </w:pPr>
      <w:r w:rsidRPr="00AB6EF3">
        <w:rPr>
          <w:rFonts w:asciiTheme="minorHAnsi" w:hAnsiTheme="minorHAnsi"/>
          <w:sz w:val="24"/>
          <w:szCs w:val="24"/>
          <w:lang w:val="nb-NO"/>
        </w:rPr>
        <w:t xml:space="preserve">Detaljprosjektering i byggherreregi </w:t>
      </w:r>
      <w:r w:rsidR="007B4358">
        <w:rPr>
          <w:rFonts w:asciiTheme="minorHAnsi" w:hAnsiTheme="minorHAnsi"/>
          <w:sz w:val="24"/>
          <w:szCs w:val="24"/>
          <w:lang w:val="nb-NO"/>
        </w:rPr>
        <w:t xml:space="preserve">igangsettes. </w:t>
      </w:r>
    </w:p>
    <w:p w:rsidR="00AB6EF3" w:rsidRPr="00AB6EF3" w:rsidRDefault="00AB6EF3" w:rsidP="00AB6EF3">
      <w:pPr>
        <w:pStyle w:val="Innrykk"/>
        <w:ind w:left="0"/>
        <w:rPr>
          <w:rFonts w:asciiTheme="minorHAnsi" w:hAnsiTheme="minorHAnsi"/>
          <w:sz w:val="24"/>
          <w:szCs w:val="24"/>
        </w:rPr>
      </w:pPr>
    </w:p>
    <w:p w:rsidR="00AB6EF3" w:rsidRDefault="00AB6EF3" w:rsidP="00AB6EF3">
      <w:pPr>
        <w:pStyle w:val="Innrykk"/>
        <w:numPr>
          <w:ilvl w:val="0"/>
          <w:numId w:val="4"/>
        </w:numPr>
        <w:rPr>
          <w:rFonts w:asciiTheme="minorHAnsi" w:hAnsiTheme="minorHAnsi"/>
          <w:sz w:val="24"/>
          <w:szCs w:val="24"/>
        </w:rPr>
      </w:pPr>
      <w:r w:rsidRPr="00AB6EF3">
        <w:rPr>
          <w:rFonts w:asciiTheme="minorHAnsi" w:hAnsiTheme="minorHAnsi"/>
          <w:sz w:val="24"/>
          <w:szCs w:val="24"/>
        </w:rPr>
        <w:t>Anbudskonkurranse  utlyses</w:t>
      </w:r>
      <w:r>
        <w:rPr>
          <w:rFonts w:asciiTheme="minorHAnsi" w:hAnsiTheme="minorHAnsi"/>
          <w:sz w:val="24"/>
          <w:szCs w:val="24"/>
        </w:rPr>
        <w:t xml:space="preserve"> i </w:t>
      </w:r>
      <w:r w:rsidR="007B4358">
        <w:rPr>
          <w:rFonts w:asciiTheme="minorHAnsi" w:hAnsiTheme="minorHAnsi"/>
          <w:sz w:val="24"/>
          <w:szCs w:val="24"/>
        </w:rPr>
        <w:t>byggherrestyrt entreprise,</w:t>
      </w:r>
      <w:r w:rsidR="007A7B78">
        <w:rPr>
          <w:rFonts w:asciiTheme="minorHAnsi" w:hAnsiTheme="minorHAnsi"/>
          <w:sz w:val="24"/>
          <w:szCs w:val="24"/>
        </w:rPr>
        <w:t xml:space="preserve"> som delte entrepriser.</w:t>
      </w:r>
    </w:p>
    <w:p w:rsidR="007B4358" w:rsidRDefault="007B4358" w:rsidP="007B4358">
      <w:pPr>
        <w:pStyle w:val="Listeavsnitt"/>
        <w:rPr>
          <w:sz w:val="24"/>
          <w:szCs w:val="24"/>
        </w:rPr>
      </w:pPr>
    </w:p>
    <w:p w:rsidR="007B4358" w:rsidRDefault="007B4358" w:rsidP="00AB6EF3">
      <w:pPr>
        <w:pStyle w:val="Innrykk"/>
        <w:numPr>
          <w:ilvl w:val="0"/>
          <w:numId w:val="4"/>
        </w:numPr>
        <w:rPr>
          <w:rFonts w:asciiTheme="minorHAnsi" w:hAnsiTheme="minorHAnsi"/>
          <w:sz w:val="24"/>
          <w:szCs w:val="24"/>
        </w:rPr>
      </w:pPr>
      <w:r>
        <w:rPr>
          <w:rFonts w:asciiTheme="minorHAnsi" w:hAnsiTheme="minorHAnsi"/>
          <w:sz w:val="24"/>
          <w:szCs w:val="24"/>
        </w:rPr>
        <w:t>Daglig leder gis fullmakt til å lyse ut anbudskonkurranse med utgangspunkt i K0-kalkyle utan at det legges fram K1.</w:t>
      </w:r>
    </w:p>
    <w:p w:rsidR="001618FE" w:rsidRDefault="001618FE" w:rsidP="001618FE">
      <w:pPr>
        <w:pStyle w:val="Listeavsnitt"/>
        <w:rPr>
          <w:sz w:val="24"/>
          <w:szCs w:val="24"/>
        </w:rPr>
      </w:pPr>
    </w:p>
    <w:p w:rsidR="001618FE" w:rsidRPr="00464CF6" w:rsidRDefault="001618FE" w:rsidP="001618FE">
      <w:pPr>
        <w:pStyle w:val="Listeavsnitt"/>
        <w:numPr>
          <w:ilvl w:val="0"/>
          <w:numId w:val="4"/>
        </w:numPr>
        <w:rPr>
          <w:rFonts w:cs="Times New Roman"/>
          <w:sz w:val="24"/>
          <w:szCs w:val="24"/>
        </w:rPr>
      </w:pPr>
      <w:r w:rsidRPr="00464CF6">
        <w:rPr>
          <w:rFonts w:cs="Times New Roman"/>
          <w:sz w:val="24"/>
          <w:szCs w:val="24"/>
        </w:rPr>
        <w:t>Arbeidene i Riska ungdomsskole og Hommersåk skole ferdigstilles til årsskifte 2016/2017.</w:t>
      </w:r>
    </w:p>
    <w:p w:rsidR="001618FE" w:rsidRPr="00464CF6" w:rsidRDefault="001618FE" w:rsidP="001618FE">
      <w:pPr>
        <w:pStyle w:val="Listeavsnitt"/>
        <w:numPr>
          <w:ilvl w:val="0"/>
          <w:numId w:val="4"/>
        </w:numPr>
        <w:rPr>
          <w:rFonts w:cs="Times New Roman"/>
          <w:sz w:val="24"/>
          <w:szCs w:val="24"/>
        </w:rPr>
      </w:pPr>
      <w:r w:rsidRPr="00464CF6">
        <w:rPr>
          <w:rFonts w:cs="Times New Roman"/>
          <w:sz w:val="24"/>
          <w:szCs w:val="24"/>
        </w:rPr>
        <w:t>Arbeidene på Smeaheia skole ferdigstilles 1. kvartal 2017.</w:t>
      </w:r>
    </w:p>
    <w:p w:rsidR="001618FE" w:rsidRPr="00AB6EF3" w:rsidRDefault="001618FE" w:rsidP="001618FE">
      <w:pPr>
        <w:pStyle w:val="Innrykk"/>
        <w:ind w:left="720"/>
        <w:rPr>
          <w:rFonts w:asciiTheme="minorHAnsi" w:hAnsiTheme="minorHAnsi"/>
          <w:sz w:val="24"/>
          <w:szCs w:val="24"/>
        </w:rPr>
      </w:pPr>
    </w:p>
    <w:p w:rsidR="006908BF" w:rsidRPr="00AB6EF3" w:rsidRDefault="006908BF" w:rsidP="005A4DBB">
      <w:pPr>
        <w:rPr>
          <w:rFonts w:cs="Times New Roman"/>
          <w:sz w:val="24"/>
          <w:szCs w:val="24"/>
        </w:rPr>
      </w:pPr>
    </w:p>
    <w:p w:rsidR="00AB6EF3" w:rsidRDefault="00AB6EF3" w:rsidP="005A4DBB">
      <w:pPr>
        <w:rPr>
          <w:rFonts w:cs="Times New Roman"/>
          <w:sz w:val="24"/>
          <w:szCs w:val="24"/>
        </w:rPr>
      </w:pPr>
    </w:p>
    <w:p w:rsidR="00AB6EF3" w:rsidRDefault="00AB6EF3" w:rsidP="005A4DBB">
      <w:pPr>
        <w:rPr>
          <w:rFonts w:cs="Times New Roman"/>
          <w:sz w:val="24"/>
          <w:szCs w:val="24"/>
        </w:rPr>
      </w:pPr>
    </w:p>
    <w:p w:rsidR="006908BF" w:rsidRPr="00AB6EF3" w:rsidRDefault="00156569" w:rsidP="005A4DBB">
      <w:pPr>
        <w:rPr>
          <w:rFonts w:cs="Times New Roman"/>
          <w:color w:val="FF0000"/>
          <w:sz w:val="24"/>
          <w:szCs w:val="24"/>
        </w:rPr>
      </w:pPr>
      <w:r w:rsidRPr="00AB6EF3">
        <w:rPr>
          <w:rFonts w:cs="Times New Roman"/>
          <w:sz w:val="24"/>
          <w:szCs w:val="24"/>
        </w:rPr>
        <w:t xml:space="preserve">Sandnes Eiendomsselskap KF, </w:t>
      </w:r>
      <w:r w:rsidR="009E1F5F" w:rsidRPr="00AB6EF3">
        <w:rPr>
          <w:rFonts w:cs="Times New Roman"/>
          <w:sz w:val="24"/>
          <w:szCs w:val="24"/>
        </w:rPr>
        <w:t>1</w:t>
      </w:r>
      <w:r w:rsidR="00AF3325" w:rsidRPr="00AB6EF3">
        <w:rPr>
          <w:rFonts w:cs="Times New Roman"/>
          <w:sz w:val="24"/>
          <w:szCs w:val="24"/>
        </w:rPr>
        <w:t>9.0</w:t>
      </w:r>
      <w:r w:rsidR="009E1F5F" w:rsidRPr="00AB6EF3">
        <w:rPr>
          <w:rFonts w:cs="Times New Roman"/>
          <w:sz w:val="24"/>
          <w:szCs w:val="24"/>
        </w:rPr>
        <w:t>4</w:t>
      </w:r>
      <w:r w:rsidR="00AF3325" w:rsidRPr="00AB6EF3">
        <w:rPr>
          <w:rFonts w:cs="Times New Roman"/>
          <w:sz w:val="24"/>
          <w:szCs w:val="24"/>
        </w:rPr>
        <w:t>.2016</w:t>
      </w:r>
    </w:p>
    <w:p w:rsidR="00487D79" w:rsidRPr="00AB6EF3" w:rsidRDefault="00487D79" w:rsidP="005A4DBB">
      <w:pPr>
        <w:rPr>
          <w:rFonts w:cs="Times New Roman"/>
          <w:sz w:val="24"/>
          <w:szCs w:val="24"/>
        </w:rPr>
      </w:pPr>
    </w:p>
    <w:p w:rsidR="00156569" w:rsidRPr="00AB6EF3" w:rsidRDefault="00156569" w:rsidP="005A4DBB">
      <w:pPr>
        <w:rPr>
          <w:rFonts w:cs="Times New Roman"/>
          <w:sz w:val="24"/>
          <w:szCs w:val="24"/>
        </w:rPr>
      </w:pPr>
      <w:r w:rsidRPr="00AB6EF3">
        <w:rPr>
          <w:rFonts w:cs="Times New Roman"/>
          <w:sz w:val="24"/>
          <w:szCs w:val="24"/>
        </w:rPr>
        <w:t>Torbjørn Sterri</w:t>
      </w:r>
    </w:p>
    <w:p w:rsidR="00097712" w:rsidRPr="00AB6EF3" w:rsidRDefault="00156569" w:rsidP="005A4DBB">
      <w:pPr>
        <w:rPr>
          <w:sz w:val="24"/>
          <w:szCs w:val="24"/>
        </w:rPr>
      </w:pPr>
      <w:r w:rsidRPr="00AB6EF3">
        <w:rPr>
          <w:rFonts w:cs="Times New Roman"/>
          <w:sz w:val="24"/>
          <w:szCs w:val="24"/>
        </w:rPr>
        <w:t>daglig leder</w:t>
      </w:r>
    </w:p>
    <w:sectPr w:rsidR="00097712" w:rsidRPr="00AB6EF3"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909" w:rsidRDefault="00A27909" w:rsidP="00B30221">
      <w:pPr>
        <w:spacing w:after="0" w:line="240" w:lineRule="auto"/>
      </w:pPr>
      <w:r>
        <w:separator/>
      </w:r>
    </w:p>
  </w:endnote>
  <w:endnote w:type="continuationSeparator" w:id="0">
    <w:p w:rsidR="00A27909" w:rsidRDefault="00A2790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909" w:rsidRDefault="00A27909" w:rsidP="00B30221">
      <w:pPr>
        <w:spacing w:after="0" w:line="240" w:lineRule="auto"/>
      </w:pPr>
      <w:r>
        <w:separator/>
      </w:r>
    </w:p>
  </w:footnote>
  <w:footnote w:type="continuationSeparator" w:id="0">
    <w:p w:rsidR="00A27909" w:rsidRDefault="00A27909"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C791B42"/>
    <w:multiLevelType w:val="hybridMultilevel"/>
    <w:tmpl w:val="E0F0F98E"/>
    <w:lvl w:ilvl="0" w:tplc="0414000F">
      <w:start w:val="1"/>
      <w:numFmt w:val="decimal"/>
      <w:lvlText w:val="%1."/>
      <w:lvlJc w:val="left"/>
      <w:pPr>
        <w:tabs>
          <w:tab w:val="num" w:pos="1352"/>
        </w:tabs>
        <w:ind w:left="1352" w:hanging="360"/>
      </w:pPr>
      <w:rPr>
        <w:rFont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4" w15:restartNumberingAfterBreak="0">
    <w:nsid w:val="76F023C4"/>
    <w:multiLevelType w:val="hybridMultilevel"/>
    <w:tmpl w:val="A4107F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027006"/>
    <w:multiLevelType w:val="hybridMultilevel"/>
    <w:tmpl w:val="953A61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01E3F"/>
    <w:rsid w:val="00075EBA"/>
    <w:rsid w:val="000835D0"/>
    <w:rsid w:val="00094E08"/>
    <w:rsid w:val="00097712"/>
    <w:rsid w:val="000B30FA"/>
    <w:rsid w:val="000B642B"/>
    <w:rsid w:val="001269B0"/>
    <w:rsid w:val="00135883"/>
    <w:rsid w:val="00156569"/>
    <w:rsid w:val="001618FE"/>
    <w:rsid w:val="001870CE"/>
    <w:rsid w:val="00190A2F"/>
    <w:rsid w:val="00196F0B"/>
    <w:rsid w:val="001E2546"/>
    <w:rsid w:val="00206A8B"/>
    <w:rsid w:val="002339E8"/>
    <w:rsid w:val="00263933"/>
    <w:rsid w:val="00265A6A"/>
    <w:rsid w:val="002A65B8"/>
    <w:rsid w:val="0034412E"/>
    <w:rsid w:val="003463D3"/>
    <w:rsid w:val="003931F1"/>
    <w:rsid w:val="003B2054"/>
    <w:rsid w:val="003E1121"/>
    <w:rsid w:val="00425C04"/>
    <w:rsid w:val="00431A34"/>
    <w:rsid w:val="00487D79"/>
    <w:rsid w:val="004C093A"/>
    <w:rsid w:val="004D7D96"/>
    <w:rsid w:val="004E0F9A"/>
    <w:rsid w:val="005139AE"/>
    <w:rsid w:val="005A4DBB"/>
    <w:rsid w:val="005F4323"/>
    <w:rsid w:val="00627625"/>
    <w:rsid w:val="006428ED"/>
    <w:rsid w:val="0067672B"/>
    <w:rsid w:val="0068300B"/>
    <w:rsid w:val="006842E6"/>
    <w:rsid w:val="006908BF"/>
    <w:rsid w:val="006A6C8B"/>
    <w:rsid w:val="006D7117"/>
    <w:rsid w:val="006F078A"/>
    <w:rsid w:val="006F671A"/>
    <w:rsid w:val="006F68CE"/>
    <w:rsid w:val="00720FD8"/>
    <w:rsid w:val="00727BEA"/>
    <w:rsid w:val="00740CC7"/>
    <w:rsid w:val="00781B98"/>
    <w:rsid w:val="00793252"/>
    <w:rsid w:val="007A7B78"/>
    <w:rsid w:val="007B4358"/>
    <w:rsid w:val="007B459C"/>
    <w:rsid w:val="007B58CC"/>
    <w:rsid w:val="007E2845"/>
    <w:rsid w:val="00847DA3"/>
    <w:rsid w:val="008668CB"/>
    <w:rsid w:val="008C1A3D"/>
    <w:rsid w:val="009043C9"/>
    <w:rsid w:val="009118A3"/>
    <w:rsid w:val="0091686D"/>
    <w:rsid w:val="00924E79"/>
    <w:rsid w:val="009435FB"/>
    <w:rsid w:val="00943A83"/>
    <w:rsid w:val="0095344A"/>
    <w:rsid w:val="009679B0"/>
    <w:rsid w:val="009873D1"/>
    <w:rsid w:val="009A2628"/>
    <w:rsid w:val="009C5624"/>
    <w:rsid w:val="009E1F5F"/>
    <w:rsid w:val="00A27909"/>
    <w:rsid w:val="00AA60A7"/>
    <w:rsid w:val="00AA7F48"/>
    <w:rsid w:val="00AB6EF3"/>
    <w:rsid w:val="00AD3D7A"/>
    <w:rsid w:val="00AF3325"/>
    <w:rsid w:val="00B107B7"/>
    <w:rsid w:val="00B30221"/>
    <w:rsid w:val="00B30CC1"/>
    <w:rsid w:val="00B52A16"/>
    <w:rsid w:val="00B613BA"/>
    <w:rsid w:val="00B67FF5"/>
    <w:rsid w:val="00B7732D"/>
    <w:rsid w:val="00BB1A4C"/>
    <w:rsid w:val="00BC664E"/>
    <w:rsid w:val="00C27D11"/>
    <w:rsid w:val="00C470A3"/>
    <w:rsid w:val="00CC5B49"/>
    <w:rsid w:val="00CF4C50"/>
    <w:rsid w:val="00DA1F37"/>
    <w:rsid w:val="00DA5991"/>
    <w:rsid w:val="00DC5ECC"/>
    <w:rsid w:val="00DE58E6"/>
    <w:rsid w:val="00E1465C"/>
    <w:rsid w:val="00E336D5"/>
    <w:rsid w:val="00E35F1D"/>
    <w:rsid w:val="00E51D94"/>
    <w:rsid w:val="00E62959"/>
    <w:rsid w:val="00E72801"/>
    <w:rsid w:val="00E90FB9"/>
    <w:rsid w:val="00F228E5"/>
    <w:rsid w:val="00F52164"/>
    <w:rsid w:val="00F65156"/>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78C8E-EB73-43EB-8AFC-88346925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094E08"/>
    <w:pPr>
      <w:spacing w:before="200" w:after="0"/>
      <w:outlineLvl w:val="1"/>
    </w:pPr>
    <w:rPr>
      <w:rFonts w:ascii="Arial" w:eastAsiaTheme="majorEastAsia" w:hAnsi="Arial" w:cstheme="majorBidi"/>
      <w:b/>
      <w:bCs/>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customStyle="1" w:styleId="Default">
    <w:name w:val="Default"/>
    <w:rsid w:val="00AB6EF3"/>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AB6EF3"/>
    <w:pPr>
      <w:spacing w:after="0" w:line="240" w:lineRule="auto"/>
    </w:pPr>
  </w:style>
  <w:style w:type="paragraph" w:customStyle="1" w:styleId="Innrykk">
    <w:name w:val="Innrykk"/>
    <w:basedOn w:val="Normal"/>
    <w:uiPriority w:val="99"/>
    <w:rsid w:val="00AB6EF3"/>
    <w:pPr>
      <w:overflowPunct w:val="0"/>
      <w:autoSpaceDE w:val="0"/>
      <w:autoSpaceDN w:val="0"/>
      <w:adjustRightInd w:val="0"/>
      <w:spacing w:after="0" w:line="240" w:lineRule="auto"/>
      <w:ind w:left="992"/>
    </w:pPr>
    <w:rPr>
      <w:rFonts w:ascii="Times New Roman" w:eastAsia="Times New Roman" w:hAnsi="Times New Roman" w:cs="Times New Roman"/>
      <w:szCs w:val="20"/>
      <w:lang w:val="nn-NO"/>
    </w:rPr>
  </w:style>
  <w:style w:type="character" w:customStyle="1" w:styleId="Overskrift2Tegn">
    <w:name w:val="Overskrift 2 Tegn"/>
    <w:basedOn w:val="Standardskriftforavsnitt"/>
    <w:link w:val="Overskrift2"/>
    <w:uiPriority w:val="9"/>
    <w:rsid w:val="00094E08"/>
    <w:rPr>
      <w:rFonts w:ascii="Arial" w:eastAsiaTheme="majorEastAsia" w:hAnsi="Arial" w:cstheme="majorBidi"/>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7FC07-64D1-4CDE-A18F-D44C92D7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4220</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2016-04-18T09:18:00Z</cp:lastPrinted>
  <dcterms:created xsi:type="dcterms:W3CDTF">2016-04-18T10:01:00Z</dcterms:created>
  <dcterms:modified xsi:type="dcterms:W3CDTF">2016-04-19T20:01:00Z</dcterms:modified>
</cp:coreProperties>
</file>